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CB2CC2" w14:textId="77777777" w:rsidR="00053F85" w:rsidRPr="00644D1E" w:rsidRDefault="00053F85" w:rsidP="00053F85">
      <w:pPr>
        <w:rPr>
          <w:rFonts w:cs="Times New Roman"/>
          <w:sz w:val="28"/>
          <w:u w:val="single"/>
        </w:rPr>
      </w:pPr>
      <w:r w:rsidRPr="00644D1E">
        <w:rPr>
          <w:rFonts w:cs="Times New Roman"/>
          <w:sz w:val="28"/>
          <w:u w:val="single"/>
        </w:rPr>
        <w:t>SpringLoaded Patient Resource – Pre-Op Knee Osteoarthritis</w:t>
      </w:r>
    </w:p>
    <w:p w14:paraId="0980DF7A" w14:textId="77777777" w:rsidR="00053F85" w:rsidRPr="00644D1E" w:rsidRDefault="00053F85" w:rsidP="00053F85">
      <w:pPr>
        <w:rPr>
          <w:rFonts w:cs="Times New Roman"/>
          <w:sz w:val="22"/>
        </w:rPr>
      </w:pPr>
      <w:r w:rsidRPr="00644D1E">
        <w:rPr>
          <w:rFonts w:cs="Times New Roman"/>
          <w:sz w:val="22"/>
        </w:rPr>
        <w:t>Information prepared by Matthew Kivell</w:t>
      </w:r>
    </w:p>
    <w:p w14:paraId="5BFAAAE3" w14:textId="77777777" w:rsidR="00644D1E" w:rsidRDefault="00644D1E" w:rsidP="003F46D5">
      <w:pPr>
        <w:jc w:val="center"/>
        <w:rPr>
          <w:rFonts w:cs="Times New Roman"/>
          <w:b/>
        </w:rPr>
      </w:pPr>
    </w:p>
    <w:p w14:paraId="7CC71541" w14:textId="03713B4C" w:rsidR="00F2672E" w:rsidRDefault="00F2672E" w:rsidP="003F46D5">
      <w:pPr>
        <w:jc w:val="center"/>
        <w:rPr>
          <w:rFonts w:cs="Times New Roman"/>
          <w:b/>
        </w:rPr>
      </w:pPr>
      <w:r w:rsidRPr="00C72A02">
        <w:rPr>
          <w:rFonts w:cs="Times New Roman"/>
          <w:b/>
        </w:rPr>
        <w:t xml:space="preserve">Congratulations </w:t>
      </w:r>
      <w:r w:rsidR="00413B5D" w:rsidRPr="00C72A02">
        <w:rPr>
          <w:rFonts w:cs="Times New Roman"/>
          <w:b/>
        </w:rPr>
        <w:t>On a Successful Surgery and Your New Knee!</w:t>
      </w:r>
    </w:p>
    <w:p w14:paraId="3A7AA71F" w14:textId="77777777" w:rsidR="00644D1E" w:rsidRPr="00C72A02" w:rsidRDefault="00644D1E" w:rsidP="003F46D5">
      <w:pPr>
        <w:jc w:val="center"/>
        <w:rPr>
          <w:rFonts w:cs="Times New Roman"/>
          <w:b/>
        </w:rPr>
      </w:pPr>
    </w:p>
    <w:p w14:paraId="46F2D4A9" w14:textId="10B477E6" w:rsidR="001C186B" w:rsidRPr="00C72A02" w:rsidRDefault="003F46D5" w:rsidP="003F46D5">
      <w:pPr>
        <w:pBdr>
          <w:top w:val="single" w:sz="4" w:space="1" w:color="auto"/>
          <w:bottom w:val="single" w:sz="4" w:space="1" w:color="auto"/>
        </w:pBdr>
        <w:shd w:val="clear" w:color="auto" w:fill="9CC2E5" w:themeFill="accent1" w:themeFillTint="99"/>
        <w:rPr>
          <w:rFonts w:cs="Times New Roman"/>
          <w:b/>
          <w:color w:val="000000" w:themeColor="text1"/>
        </w:rPr>
      </w:pPr>
      <w:r w:rsidRPr="00C72A02">
        <w:rPr>
          <w:rFonts w:cs="Times New Roman"/>
          <w:noProof/>
        </w:rPr>
        <w:drawing>
          <wp:anchor distT="0" distB="0" distL="114300" distR="114300" simplePos="0" relativeHeight="251659264" behindDoc="0" locked="0" layoutInCell="1" allowOverlap="1" wp14:anchorId="3CCCBF22" wp14:editId="25B2AF6D">
            <wp:simplePos x="0" y="0"/>
            <wp:positionH relativeFrom="column">
              <wp:posOffset>-69850</wp:posOffset>
            </wp:positionH>
            <wp:positionV relativeFrom="paragraph">
              <wp:posOffset>320040</wp:posOffset>
            </wp:positionV>
            <wp:extent cx="6172835" cy="1717040"/>
            <wp:effectExtent l="0" t="0" r="0" b="1016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6-08-03 at 2.12.52 PM.png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9" b="100000" l="0" r="99694">
                                  <a14:foregroundMark x1="40041" y1="95644" x2="40041" y2="95644"/>
                                  <a14:foregroundMark x1="75383" y1="65743" x2="75383" y2="65743"/>
                                  <a14:foregroundMark x1="36568" y1="95248" x2="36568" y2="95248"/>
                                  <a14:foregroundMark x1="75894" y1="71584" x2="75894" y2="71584"/>
                                  <a14:foregroundMark x1="98468" y1="20297" x2="98468" y2="20297"/>
                                  <a14:foregroundMark x1="83963" y1="30891" x2="83963" y2="30891"/>
                                  <a14:foregroundMark x1="86364" y1="23069" x2="86364" y2="23069"/>
                                  <a14:foregroundMark x1="88509" y1="23366" x2="88509" y2="23366"/>
                                  <a14:foregroundMark x1="79060" y1="45050" x2="79060" y2="45050"/>
                                  <a14:foregroundMark x1="66803" y1="58020" x2="66803" y2="58020"/>
                                  <a14:foregroundMark x1="11696" y1="69505" x2="11696" y2="69505"/>
                                  <a14:foregroundMark x1="8580" y1="54257" x2="8580" y2="54257"/>
                                  <a14:foregroundMark x1="9091" y1="61683" x2="9091" y2="61683"/>
                                  <a14:foregroundMark x1="83248" y1="34554" x2="83248" y2="34554"/>
                                  <a14:foregroundMark x1="88509" y1="20693" x2="88509" y2="20693"/>
                                  <a14:foregroundMark x1="84627" y1="43366" x2="84627" y2="43366"/>
                                  <a14:foregroundMark x1="84270" y1="39010" x2="84270" y2="39010"/>
                                  <a14:foregroundMark x1="74668" y1="47822" x2="74668" y2="47822"/>
                                  <a14:foregroundMark x1="82380" y1="29505" x2="82380" y2="29505"/>
                                  <a14:foregroundMark x1="81154" y1="30891" x2="81154" y2="30891"/>
                                  <a14:backgroundMark x1="7150" y1="13267" x2="7150" y2="13267"/>
                                  <a14:backgroundMark x1="26251" y1="15248" x2="26251" y2="15248"/>
                                  <a14:backgroundMark x1="25689" y1="35941" x2="25689" y2="35941"/>
                                  <a14:backgroundMark x1="30439" y1="27129" x2="30439" y2="27129"/>
                                  <a14:backgroundMark x1="19918" y1="1386" x2="33912" y2="693"/>
                                  <a14:backgroundMark x1="81154" y1="84059" x2="92697" y2="82772"/>
                                  <a14:backgroundMark x1="67671" y1="91188" x2="82891" y2="91188"/>
                                  <a14:backgroundMark x1="94280" y1="39307" x2="94280" y2="39307"/>
                                  <a14:backgroundMark x1="46323" y1="97327" x2="55260" y2="96634"/>
                                  <a14:backgroundMark x1="57712" y1="94950" x2="64351" y2="95248"/>
                                  <a14:backgroundMark x1="44791" y1="98020" x2="38815" y2="99307"/>
                                  <a14:backgroundMark x1="37794" y1="98614" x2="34116" y2="99703"/>
                                  <a14:backgroundMark x1="32329" y1="96634" x2="32329" y2="96634"/>
                                  <a14:backgroundMark x1="64198" y1="90495" x2="64198" y2="90495"/>
                                  <a14:backgroundMark x1="79060" y1="76238" x2="79060" y2="76238"/>
                                  <a14:backgroundMark x1="79060" y1="73564" x2="79060" y2="73564"/>
                                  <a14:backgroundMark x1="34780" y1="3762" x2="81154" y2="3069"/>
                                  <a14:backgroundMark x1="34985" y1="6436" x2="76251" y2="6733"/>
                                  <a14:backgroundMark x1="34474" y1="9505" x2="81307" y2="33861"/>
                                  <a14:backgroundMark x1="83044" y1="18317" x2="83044" y2="18317"/>
                                  <a14:backgroundMark x1="89888" y1="21386" x2="89888" y2="21386"/>
                                  <a14:backgroundMark x1="88662" y1="26436" x2="88662" y2="26436"/>
                                  <a14:backgroundMark x1="87589" y1="29109" x2="87589" y2="29109"/>
                                  <a14:backgroundMark x1="5924" y1="67426" x2="5924" y2="67426"/>
                                  <a14:backgroundMark x1="5924" y1="70198" x2="5924" y2="70198"/>
                                  <a14:backgroundMark x1="6486" y1="73564" x2="6486" y2="73564"/>
                                  <a14:backgroundMark x1="22574" y1="73564" x2="22574" y2="73564"/>
                                  <a14:backgroundMark x1="23596" y1="71188" x2="23596" y2="71188"/>
                                  <a14:backgroundMark x1="46323" y1="69802" x2="46323" y2="69802"/>
                                  <a14:backgroundMark x1="59091" y1="64455" x2="59091" y2="64455"/>
                                  <a14:backgroundMark x1="68182" y1="57624" x2="68182" y2="57624"/>
                                  <a14:backgroundMark x1="69612" y1="56931" x2="69612" y2="56931"/>
                                  <a14:backgroundMark x1="73442" y1="48515" x2="73442" y2="48515"/>
                                  <a14:backgroundMark x1="69765" y1="45050" x2="69765" y2="45050"/>
                                  <a14:backgroundMark x1="77630" y1="46139" x2="77630" y2="46139"/>
                                  <a14:backgroundMark x1="75894" y1="50495" x2="75894" y2="50495"/>
                                  <a14:backgroundMark x1="73800" y1="44455" x2="73800" y2="44455"/>
                                  <a14:backgroundMark x1="70276" y1="52574" x2="70276" y2="52574"/>
                                  <a14:backgroundMark x1="82533" y1="38020" x2="82533" y2="38020"/>
                                  <a14:backgroundMark x1="69408" y1="54554" x2="69408" y2="54554"/>
                                  <a14:backgroundMark x1="85138" y1="34257" x2="85138" y2="34257"/>
                                  <a14:backgroundMark x1="85138" y1="36634" x2="85138" y2="36634"/>
                                  <a14:backgroundMark x1="11185" y1="73267" x2="11185" y2="73267"/>
                                  <a14:backgroundMark x1="9448" y1="68812" x2="9448" y2="68812"/>
                                  <a14:backgroundMark x1="21348" y1="69802" x2="21348" y2="69802"/>
                                  <a14:backgroundMark x1="85138" y1="22079" x2="85138" y2="22079"/>
                                  <a14:backgroundMark x1="86210" y1="26139" x2="86210" y2="26139"/>
                                  <a14:backgroundMark x1="87436" y1="25743" x2="87436" y2="25743"/>
                                  <a14:backgroundMark x1="33248" y1="73861" x2="33248" y2="73861"/>
                                  <a14:backgroundMark x1="35342" y1="70891" x2="35342" y2="70891"/>
                                  <a14:backgroundMark x1="77273" y1="48515" x2="77273" y2="48515"/>
                                  <a14:backgroundMark x1="72217" y1="45050" x2="72217" y2="45050"/>
                                  <a14:backgroundMark x1="67314" y1="60000" x2="67314" y2="60000"/>
                                  <a14:backgroundMark x1="6129" y1="58020" x2="6129" y2="58020"/>
                                  <a14:backgroundMark x1="70991" y1="59307" x2="70991" y2="59307"/>
                                  <a14:backgroundMark x1="64198" y1="81386" x2="64198" y2="81386"/>
                                  <a14:backgroundMark x1="94586" y1="35941" x2="94586" y2="35941"/>
                                  <a14:backgroundMark x1="94433" y1="27129" x2="94433" y2="2712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835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6FA" w:rsidRPr="00C72A02">
        <w:rPr>
          <w:rFonts w:cs="Times New Roman"/>
          <w:b/>
          <w:color w:val="000000" w:themeColor="text1"/>
        </w:rPr>
        <w:t>What to expect post-operation</w:t>
      </w:r>
      <w:r w:rsidR="00BF4493" w:rsidRPr="00BF4493">
        <w:rPr>
          <w:rFonts w:cs="Times New Roman"/>
          <w:b/>
          <w:color w:val="000000" w:themeColor="text1"/>
          <w:vertAlign w:val="superscript"/>
        </w:rPr>
        <w:t>2,3,4</w:t>
      </w:r>
      <w:r w:rsidR="005316FA" w:rsidRPr="00C72A02">
        <w:rPr>
          <w:rFonts w:cs="Times New Roman"/>
          <w:b/>
          <w:color w:val="000000" w:themeColor="text1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70"/>
        <w:gridCol w:w="1141"/>
        <w:gridCol w:w="1319"/>
        <w:gridCol w:w="1523"/>
        <w:gridCol w:w="1296"/>
        <w:gridCol w:w="1670"/>
        <w:gridCol w:w="1231"/>
      </w:tblGrid>
      <w:tr w:rsidR="00ED587D" w:rsidRPr="00C72A02" w14:paraId="2A9F3453" w14:textId="5C13571A" w:rsidTr="002248B6">
        <w:trPr>
          <w:trHeight w:val="521"/>
        </w:trPr>
        <w:tc>
          <w:tcPr>
            <w:tcW w:w="1356" w:type="dxa"/>
            <w:shd w:val="clear" w:color="auto" w:fill="DEEAF6" w:themeFill="accent1" w:themeFillTint="33"/>
          </w:tcPr>
          <w:p w14:paraId="5FD87BED" w14:textId="0D033EF0" w:rsidR="007663EE" w:rsidRPr="008C0EB4" w:rsidRDefault="007663EE" w:rsidP="007663EE">
            <w:pPr>
              <w:jc w:val="center"/>
              <w:rPr>
                <w:rFonts w:cs="Times New Roman"/>
                <w:b/>
              </w:rPr>
            </w:pPr>
            <w:r w:rsidRPr="008C0EB4">
              <w:rPr>
                <w:rFonts w:cs="Times New Roman"/>
                <w:b/>
              </w:rPr>
              <w:t>Day 1</w:t>
            </w:r>
          </w:p>
        </w:tc>
        <w:tc>
          <w:tcPr>
            <w:tcW w:w="1230" w:type="dxa"/>
            <w:shd w:val="clear" w:color="auto" w:fill="DEEAF6" w:themeFill="accent1" w:themeFillTint="33"/>
          </w:tcPr>
          <w:p w14:paraId="0F171CC0" w14:textId="50923A41" w:rsidR="007663EE" w:rsidRPr="008C0EB4" w:rsidRDefault="007663EE" w:rsidP="007663EE">
            <w:pPr>
              <w:jc w:val="center"/>
              <w:rPr>
                <w:rFonts w:cs="Times New Roman"/>
                <w:b/>
              </w:rPr>
            </w:pPr>
            <w:r w:rsidRPr="008C0EB4">
              <w:rPr>
                <w:rFonts w:cs="Times New Roman"/>
                <w:b/>
              </w:rPr>
              <w:t>Day 2</w:t>
            </w:r>
          </w:p>
        </w:tc>
        <w:tc>
          <w:tcPr>
            <w:tcW w:w="1430" w:type="dxa"/>
            <w:shd w:val="clear" w:color="auto" w:fill="BDD6EE" w:themeFill="accent1" w:themeFillTint="66"/>
          </w:tcPr>
          <w:p w14:paraId="04B6A993" w14:textId="2BB73278" w:rsidR="007663EE" w:rsidRPr="008C0EB4" w:rsidRDefault="007663EE" w:rsidP="007663EE">
            <w:pPr>
              <w:jc w:val="center"/>
              <w:rPr>
                <w:rFonts w:cs="Times New Roman"/>
                <w:b/>
              </w:rPr>
            </w:pPr>
            <w:r w:rsidRPr="008C0EB4">
              <w:rPr>
                <w:rFonts w:cs="Times New Roman"/>
                <w:b/>
              </w:rPr>
              <w:t>Day 3-5</w:t>
            </w:r>
          </w:p>
        </w:tc>
        <w:tc>
          <w:tcPr>
            <w:tcW w:w="1513" w:type="dxa"/>
            <w:shd w:val="clear" w:color="auto" w:fill="BDD6EE" w:themeFill="accent1" w:themeFillTint="66"/>
          </w:tcPr>
          <w:p w14:paraId="6E942C3D" w14:textId="09096B07" w:rsidR="007663EE" w:rsidRPr="008C0EB4" w:rsidRDefault="007663EE" w:rsidP="007663EE">
            <w:pPr>
              <w:jc w:val="center"/>
              <w:rPr>
                <w:rFonts w:cs="Times New Roman"/>
                <w:b/>
              </w:rPr>
            </w:pPr>
            <w:r w:rsidRPr="008C0EB4">
              <w:rPr>
                <w:rFonts w:cs="Times New Roman"/>
                <w:b/>
              </w:rPr>
              <w:t xml:space="preserve">Phase II </w:t>
            </w:r>
            <w:r w:rsidRPr="008C0EB4">
              <w:rPr>
                <w:rFonts w:cs="Times New Roman"/>
                <w:b/>
                <w:i/>
                <w:sz w:val="21"/>
              </w:rPr>
              <w:t>(Week 1-3)</w:t>
            </w:r>
          </w:p>
        </w:tc>
        <w:tc>
          <w:tcPr>
            <w:tcW w:w="1412" w:type="dxa"/>
            <w:shd w:val="clear" w:color="auto" w:fill="9CC2E5" w:themeFill="accent1" w:themeFillTint="99"/>
          </w:tcPr>
          <w:p w14:paraId="495B9A5F" w14:textId="77777777" w:rsidR="007663EE" w:rsidRPr="008C0EB4" w:rsidRDefault="007663EE" w:rsidP="007663EE">
            <w:pPr>
              <w:jc w:val="center"/>
              <w:rPr>
                <w:rFonts w:cs="Times New Roman"/>
                <w:b/>
              </w:rPr>
            </w:pPr>
            <w:r w:rsidRPr="008C0EB4">
              <w:rPr>
                <w:rFonts w:cs="Times New Roman"/>
                <w:b/>
              </w:rPr>
              <w:t>Phase III</w:t>
            </w:r>
          </w:p>
          <w:p w14:paraId="45721712" w14:textId="5A3E1C81" w:rsidR="007663EE" w:rsidRPr="008C0EB4" w:rsidRDefault="007663EE" w:rsidP="007663EE">
            <w:pPr>
              <w:jc w:val="center"/>
              <w:rPr>
                <w:rFonts w:cs="Times New Roman"/>
                <w:b/>
                <w:i/>
              </w:rPr>
            </w:pPr>
            <w:r w:rsidRPr="008C0EB4">
              <w:rPr>
                <w:rFonts w:cs="Times New Roman"/>
                <w:b/>
                <w:i/>
                <w:sz w:val="21"/>
              </w:rPr>
              <w:t>(Week 4-6)</w:t>
            </w:r>
          </w:p>
        </w:tc>
        <w:tc>
          <w:tcPr>
            <w:tcW w:w="1315" w:type="dxa"/>
            <w:shd w:val="clear" w:color="auto" w:fill="9CC2E5" w:themeFill="accent1" w:themeFillTint="99"/>
          </w:tcPr>
          <w:p w14:paraId="1BD87395" w14:textId="77777777" w:rsidR="007663EE" w:rsidRPr="008C0EB4" w:rsidRDefault="007663EE" w:rsidP="007663EE">
            <w:pPr>
              <w:jc w:val="center"/>
              <w:rPr>
                <w:rFonts w:cs="Times New Roman"/>
                <w:b/>
              </w:rPr>
            </w:pPr>
            <w:r w:rsidRPr="008C0EB4">
              <w:rPr>
                <w:rFonts w:cs="Times New Roman"/>
                <w:b/>
              </w:rPr>
              <w:t>Phase IV</w:t>
            </w:r>
          </w:p>
          <w:p w14:paraId="44EBF191" w14:textId="59D6D220" w:rsidR="007663EE" w:rsidRPr="008C0EB4" w:rsidRDefault="007663EE" w:rsidP="007663EE">
            <w:pPr>
              <w:jc w:val="center"/>
              <w:rPr>
                <w:rFonts w:cs="Times New Roman"/>
                <w:b/>
                <w:i/>
              </w:rPr>
            </w:pPr>
            <w:r w:rsidRPr="008C0EB4">
              <w:rPr>
                <w:rFonts w:cs="Times New Roman"/>
                <w:b/>
                <w:i/>
                <w:sz w:val="21"/>
              </w:rPr>
              <w:t>(Week 7-12)</w:t>
            </w:r>
          </w:p>
        </w:tc>
        <w:tc>
          <w:tcPr>
            <w:tcW w:w="1094" w:type="dxa"/>
            <w:shd w:val="clear" w:color="auto" w:fill="8AAFCE"/>
          </w:tcPr>
          <w:p w14:paraId="5AE7E496" w14:textId="77777777" w:rsidR="00ED587D" w:rsidRPr="008C0EB4" w:rsidRDefault="007663EE" w:rsidP="007663EE">
            <w:pPr>
              <w:jc w:val="center"/>
              <w:rPr>
                <w:rFonts w:cs="Times New Roman"/>
                <w:b/>
                <w:color w:val="000000" w:themeColor="text1"/>
              </w:rPr>
            </w:pPr>
            <w:r w:rsidRPr="008C0EB4">
              <w:rPr>
                <w:rFonts w:cs="Times New Roman"/>
                <w:b/>
                <w:color w:val="000000" w:themeColor="text1"/>
              </w:rPr>
              <w:t>Month</w:t>
            </w:r>
            <w:r w:rsidR="007045E8" w:rsidRPr="008C0EB4">
              <w:rPr>
                <w:rFonts w:cs="Times New Roman"/>
                <w:b/>
                <w:color w:val="000000" w:themeColor="text1"/>
              </w:rPr>
              <w:t xml:space="preserve">s </w:t>
            </w:r>
          </w:p>
          <w:p w14:paraId="6D016CA4" w14:textId="0D393C91" w:rsidR="007663EE" w:rsidRPr="008C0EB4" w:rsidRDefault="007045E8" w:rsidP="007663EE">
            <w:pPr>
              <w:jc w:val="center"/>
              <w:rPr>
                <w:rFonts w:cs="Times New Roman"/>
                <w:b/>
                <w:color w:val="000000" w:themeColor="text1"/>
              </w:rPr>
            </w:pPr>
            <w:r w:rsidRPr="008C0EB4">
              <w:rPr>
                <w:rFonts w:cs="Times New Roman"/>
                <w:b/>
                <w:color w:val="000000" w:themeColor="text1"/>
              </w:rPr>
              <w:t>4</w:t>
            </w:r>
            <w:r w:rsidR="007663EE" w:rsidRPr="008C0EB4">
              <w:rPr>
                <w:rFonts w:cs="Times New Roman"/>
                <w:b/>
                <w:color w:val="000000" w:themeColor="text1"/>
              </w:rPr>
              <w:t>-</w:t>
            </w:r>
            <w:r w:rsidR="005D2953" w:rsidRPr="008C0EB4">
              <w:rPr>
                <w:rFonts w:cs="Times New Roman"/>
                <w:b/>
                <w:color w:val="000000" w:themeColor="text1"/>
              </w:rPr>
              <w:t>24</w:t>
            </w:r>
          </w:p>
        </w:tc>
      </w:tr>
      <w:tr w:rsidR="00ED587D" w:rsidRPr="00C72A02" w14:paraId="76008535" w14:textId="6AB1B481" w:rsidTr="007663EE">
        <w:tc>
          <w:tcPr>
            <w:tcW w:w="1356" w:type="dxa"/>
          </w:tcPr>
          <w:p w14:paraId="38A7162A" w14:textId="50E992F2" w:rsidR="007663EE" w:rsidRPr="00C72A02" w:rsidRDefault="007663EE" w:rsidP="005D2953">
            <w:pPr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Day of Surgery</w:t>
            </w:r>
          </w:p>
        </w:tc>
        <w:tc>
          <w:tcPr>
            <w:tcW w:w="1230" w:type="dxa"/>
          </w:tcPr>
          <w:p w14:paraId="7D0A2411" w14:textId="048AD78A" w:rsidR="007663EE" w:rsidRPr="00C72A02" w:rsidRDefault="005D2953" w:rsidP="005D2953">
            <w:pPr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Post-op Day 2</w:t>
            </w:r>
          </w:p>
        </w:tc>
        <w:tc>
          <w:tcPr>
            <w:tcW w:w="1430" w:type="dxa"/>
          </w:tcPr>
          <w:p w14:paraId="0916A614" w14:textId="2E17F64B" w:rsidR="007663EE" w:rsidRPr="00C72A02" w:rsidRDefault="007663EE" w:rsidP="005D2953">
            <w:pPr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Discharge from Hospital</w:t>
            </w:r>
          </w:p>
        </w:tc>
        <w:tc>
          <w:tcPr>
            <w:tcW w:w="1513" w:type="dxa"/>
          </w:tcPr>
          <w:p w14:paraId="44EDF128" w14:textId="685066C6" w:rsidR="007663EE" w:rsidRPr="00C72A02" w:rsidRDefault="007663EE" w:rsidP="005D2953">
            <w:pPr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Getting Comfortable</w:t>
            </w:r>
          </w:p>
        </w:tc>
        <w:tc>
          <w:tcPr>
            <w:tcW w:w="1412" w:type="dxa"/>
          </w:tcPr>
          <w:p w14:paraId="77496598" w14:textId="74E4CFEB" w:rsidR="007663EE" w:rsidRPr="00C72A02" w:rsidRDefault="007663EE" w:rsidP="005D2953">
            <w:pPr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Increased Function</w:t>
            </w:r>
          </w:p>
        </w:tc>
        <w:tc>
          <w:tcPr>
            <w:tcW w:w="1315" w:type="dxa"/>
          </w:tcPr>
          <w:p w14:paraId="55CB5ECB" w14:textId="7B01BA51" w:rsidR="007663EE" w:rsidRPr="00C72A02" w:rsidRDefault="005D2953" w:rsidP="005D2953">
            <w:pPr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Advanced Strengthening</w:t>
            </w:r>
          </w:p>
        </w:tc>
        <w:tc>
          <w:tcPr>
            <w:tcW w:w="1094" w:type="dxa"/>
          </w:tcPr>
          <w:p w14:paraId="3E66AC7A" w14:textId="4EA34DD6" w:rsidR="007663EE" w:rsidRPr="002248B6" w:rsidRDefault="005D2953" w:rsidP="005D2953">
            <w:pPr>
              <w:jc w:val="center"/>
              <w:rPr>
                <w:rFonts w:cs="Times New Roman"/>
                <w:b/>
                <w:color w:val="000000" w:themeColor="text1"/>
              </w:rPr>
            </w:pPr>
            <w:r w:rsidRPr="002248B6">
              <w:rPr>
                <w:rFonts w:cs="Times New Roman"/>
                <w:b/>
                <w:color w:val="000000" w:themeColor="text1"/>
              </w:rPr>
              <w:t>Exercise and Normal Activity</w:t>
            </w:r>
          </w:p>
        </w:tc>
      </w:tr>
      <w:tr w:rsidR="00FA31AF" w:rsidRPr="00C72A02" w14:paraId="3B65F4A8" w14:textId="77777777" w:rsidTr="002248B6">
        <w:tc>
          <w:tcPr>
            <w:tcW w:w="1356" w:type="dxa"/>
            <w:shd w:val="clear" w:color="auto" w:fill="DEEAF6" w:themeFill="accent1" w:themeFillTint="33"/>
          </w:tcPr>
          <w:p w14:paraId="6F322A4B" w14:textId="1D1BE058" w:rsidR="007663EE" w:rsidRPr="00C72A02" w:rsidRDefault="000F6B52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Use caution</w:t>
            </w:r>
            <w:r w:rsidR="00ED587D" w:rsidRPr="00C72A02">
              <w:rPr>
                <w:rFonts w:cs="Times New Roman"/>
                <w:sz w:val="21"/>
              </w:rPr>
              <w:br/>
            </w:r>
          </w:p>
          <w:p w14:paraId="1E12CA4C" w14:textId="517A5F18" w:rsidR="000F6B52" w:rsidRPr="00C72A02" w:rsidRDefault="00AE2C8B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Rest</w:t>
            </w:r>
            <w:r w:rsidR="00ED587D" w:rsidRPr="00C72A02">
              <w:rPr>
                <w:rFonts w:cs="Times New Roman"/>
                <w:sz w:val="21"/>
              </w:rPr>
              <w:br/>
            </w:r>
          </w:p>
          <w:p w14:paraId="2F916992" w14:textId="3836F180" w:rsidR="00AE2C8B" w:rsidRPr="00C72A02" w:rsidRDefault="00AE2C8B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Walk short distances</w:t>
            </w:r>
          </w:p>
        </w:tc>
        <w:tc>
          <w:tcPr>
            <w:tcW w:w="1230" w:type="dxa"/>
            <w:shd w:val="clear" w:color="auto" w:fill="DEEAF6" w:themeFill="accent1" w:themeFillTint="33"/>
          </w:tcPr>
          <w:p w14:paraId="2EDB962A" w14:textId="5E9EEE5D" w:rsidR="007663EE" w:rsidRPr="00C72A02" w:rsidRDefault="00AE2C8B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Stand up and walk</w:t>
            </w:r>
            <w:r w:rsidR="007045E8" w:rsidRPr="00C72A02">
              <w:rPr>
                <w:rFonts w:cs="Times New Roman"/>
                <w:sz w:val="21"/>
              </w:rPr>
              <w:t xml:space="preserve"> with assistance</w:t>
            </w:r>
            <w:r w:rsidR="00ED587D" w:rsidRPr="00C72A02">
              <w:rPr>
                <w:rFonts w:cs="Times New Roman"/>
                <w:sz w:val="21"/>
              </w:rPr>
              <w:br/>
            </w:r>
          </w:p>
          <w:p w14:paraId="788BC08E" w14:textId="196D95FB" w:rsidR="00AE2C8B" w:rsidRPr="00C72A02" w:rsidRDefault="00AE2C8B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Work on increasing knee range of motion</w:t>
            </w:r>
          </w:p>
        </w:tc>
        <w:tc>
          <w:tcPr>
            <w:tcW w:w="1430" w:type="dxa"/>
            <w:shd w:val="clear" w:color="auto" w:fill="BDD6EE" w:themeFill="accent1" w:themeFillTint="66"/>
          </w:tcPr>
          <w:p w14:paraId="67068E12" w14:textId="77777777" w:rsidR="007663EE" w:rsidRPr="00C72A02" w:rsidRDefault="007045E8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Stand up and walk with minimal assistance</w:t>
            </w:r>
          </w:p>
          <w:p w14:paraId="24670278" w14:textId="72093A18" w:rsidR="007045E8" w:rsidRPr="00C72A02" w:rsidRDefault="007045E8">
            <w:pPr>
              <w:rPr>
                <w:rFonts w:cs="Times New Roman"/>
                <w:sz w:val="21"/>
              </w:rPr>
            </w:pPr>
          </w:p>
        </w:tc>
        <w:tc>
          <w:tcPr>
            <w:tcW w:w="1513" w:type="dxa"/>
            <w:shd w:val="clear" w:color="auto" w:fill="BDD6EE" w:themeFill="accent1" w:themeFillTint="66"/>
          </w:tcPr>
          <w:p w14:paraId="0185435A" w14:textId="26AE5561" w:rsidR="007663EE" w:rsidRPr="00C72A02" w:rsidRDefault="007045E8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Walk longer distances and take stairs with assistance</w:t>
            </w:r>
          </w:p>
          <w:p w14:paraId="1ED68B3D" w14:textId="122B4D0A" w:rsidR="007045E8" w:rsidRPr="00C72A02" w:rsidRDefault="00ED587D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br/>
            </w:r>
            <w:r w:rsidR="007045E8" w:rsidRPr="00C72A02">
              <w:rPr>
                <w:rFonts w:cs="Times New Roman"/>
                <w:sz w:val="21"/>
              </w:rPr>
              <w:t>Continue rehab</w:t>
            </w:r>
          </w:p>
        </w:tc>
        <w:tc>
          <w:tcPr>
            <w:tcW w:w="1412" w:type="dxa"/>
            <w:shd w:val="clear" w:color="auto" w:fill="9CC2E5" w:themeFill="accent1" w:themeFillTint="99"/>
          </w:tcPr>
          <w:p w14:paraId="090E2DE7" w14:textId="77777777" w:rsidR="007663EE" w:rsidRPr="00C72A02" w:rsidRDefault="007045E8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t>Walk and take stairs with little or no assistance</w:t>
            </w:r>
          </w:p>
          <w:p w14:paraId="27CC54F1" w14:textId="223737A6" w:rsidR="007045E8" w:rsidRPr="00C72A02" w:rsidRDefault="00ED587D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br/>
            </w:r>
            <w:r w:rsidR="007045E8" w:rsidRPr="00C72A02">
              <w:rPr>
                <w:rFonts w:cs="Times New Roman"/>
                <w:sz w:val="21"/>
              </w:rPr>
              <w:t>Continue rehab</w:t>
            </w:r>
          </w:p>
          <w:p w14:paraId="27A86E3D" w14:textId="3B5EABEE" w:rsidR="007045E8" w:rsidRPr="00C72A02" w:rsidRDefault="00ED587D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br/>
            </w:r>
            <w:r w:rsidR="007045E8" w:rsidRPr="00C72A02">
              <w:rPr>
                <w:rFonts w:cs="Times New Roman"/>
                <w:sz w:val="21"/>
              </w:rPr>
              <w:t>Regular activities and work resumed</w:t>
            </w:r>
          </w:p>
        </w:tc>
        <w:tc>
          <w:tcPr>
            <w:tcW w:w="1315" w:type="dxa"/>
            <w:shd w:val="clear" w:color="auto" w:fill="9CC2E5" w:themeFill="accent1" w:themeFillTint="99"/>
          </w:tcPr>
          <w:p w14:paraId="36EEAAFE" w14:textId="18030412" w:rsidR="007045E8" w:rsidRPr="00C72A02" w:rsidRDefault="008C0EB4">
            <w:pPr>
              <w:rPr>
                <w:rFonts w:cs="Times New Roman"/>
                <w:sz w:val="21"/>
              </w:rPr>
            </w:pPr>
            <w:r>
              <w:rPr>
                <w:rFonts w:cs="Times New Roman"/>
                <w:sz w:val="21"/>
              </w:rPr>
              <w:t>Work for longer duration</w:t>
            </w:r>
          </w:p>
          <w:p w14:paraId="5DA38897" w14:textId="46BFE0AF" w:rsidR="00ED587D" w:rsidRPr="00C72A02" w:rsidRDefault="00ED587D">
            <w:pPr>
              <w:rPr>
                <w:rFonts w:cs="Times New Roman"/>
                <w:sz w:val="21"/>
              </w:rPr>
            </w:pPr>
            <w:r w:rsidRPr="00C72A02">
              <w:rPr>
                <w:rFonts w:cs="Times New Roman"/>
                <w:sz w:val="21"/>
              </w:rPr>
              <w:br/>
              <w:t>Continue exercise and rehab</w:t>
            </w:r>
          </w:p>
          <w:p w14:paraId="0399F427" w14:textId="6F01E658" w:rsidR="00ED587D" w:rsidRPr="00C72A02" w:rsidRDefault="00ED587D">
            <w:pPr>
              <w:rPr>
                <w:rFonts w:cs="Times New Roman"/>
                <w:sz w:val="21"/>
              </w:rPr>
            </w:pPr>
          </w:p>
        </w:tc>
        <w:tc>
          <w:tcPr>
            <w:tcW w:w="1094" w:type="dxa"/>
            <w:shd w:val="clear" w:color="auto" w:fill="8AAFCE"/>
          </w:tcPr>
          <w:p w14:paraId="4438356A" w14:textId="74590401" w:rsidR="007663EE" w:rsidRPr="002248B6" w:rsidRDefault="00ED587D">
            <w:pPr>
              <w:rPr>
                <w:rFonts w:cs="Times New Roman"/>
                <w:color w:val="000000" w:themeColor="text1"/>
                <w:sz w:val="21"/>
              </w:rPr>
            </w:pPr>
            <w:r w:rsidRPr="002248B6">
              <w:rPr>
                <w:rFonts w:cs="Times New Roman"/>
                <w:color w:val="000000" w:themeColor="text1"/>
                <w:sz w:val="21"/>
              </w:rPr>
              <w:t xml:space="preserve">Your knee will continue to heal, change and become more comfortable for the next 2 years. </w:t>
            </w:r>
          </w:p>
        </w:tc>
      </w:tr>
    </w:tbl>
    <w:p w14:paraId="19039518" w14:textId="77777777" w:rsidR="002248B6" w:rsidRDefault="002248B6">
      <w:pPr>
        <w:rPr>
          <w:rFonts w:cs="Times New Roman"/>
          <w:b/>
        </w:rPr>
      </w:pPr>
    </w:p>
    <w:p w14:paraId="7C2E37F5" w14:textId="2506C585" w:rsidR="000F141B" w:rsidRPr="00C72A02" w:rsidRDefault="000F141B">
      <w:pPr>
        <w:rPr>
          <w:rFonts w:cs="Times New Roman"/>
          <w:b/>
        </w:rPr>
      </w:pPr>
      <w:r w:rsidRPr="00C72A02">
        <w:rPr>
          <w:rFonts w:cs="Times New Roman"/>
          <w:b/>
        </w:rPr>
        <w:t>Hospital Stay</w:t>
      </w:r>
      <w:r w:rsidR="006F4C77" w:rsidRPr="006F4C77">
        <w:rPr>
          <w:rFonts w:cs="Times New Roman"/>
          <w:b/>
          <w:vertAlign w:val="superscript"/>
        </w:rPr>
        <w:t>1,2</w:t>
      </w:r>
    </w:p>
    <w:p w14:paraId="14259F67" w14:textId="7904059A" w:rsidR="000F141B" w:rsidRPr="00C72A02" w:rsidRDefault="000F141B" w:rsidP="003358B8">
      <w:pPr>
        <w:pStyle w:val="ListParagraph"/>
        <w:numPr>
          <w:ilvl w:val="0"/>
          <w:numId w:val="8"/>
        </w:numPr>
        <w:rPr>
          <w:rFonts w:cs="Times New Roman"/>
        </w:rPr>
      </w:pPr>
      <w:r w:rsidRPr="00C72A02">
        <w:rPr>
          <w:rFonts w:cs="Times New Roman"/>
        </w:rPr>
        <w:t xml:space="preserve">Expect to stay in the hospital for a few days. You and </w:t>
      </w:r>
      <w:r w:rsidR="00DF5E66" w:rsidRPr="00C72A02">
        <w:rPr>
          <w:rFonts w:cs="Times New Roman"/>
        </w:rPr>
        <w:t xml:space="preserve">your </w:t>
      </w:r>
      <w:r w:rsidRPr="00C72A02">
        <w:rPr>
          <w:rFonts w:cs="Times New Roman"/>
        </w:rPr>
        <w:t xml:space="preserve">team of doctors will determine exactly how long you need to stay. </w:t>
      </w:r>
    </w:p>
    <w:p w14:paraId="1537DE58" w14:textId="77C2B39B" w:rsidR="003F46D5" w:rsidRPr="00C72A02" w:rsidRDefault="000F141B" w:rsidP="003358B8">
      <w:pPr>
        <w:pStyle w:val="ListParagraph"/>
        <w:numPr>
          <w:ilvl w:val="0"/>
          <w:numId w:val="8"/>
        </w:numPr>
        <w:rPr>
          <w:rFonts w:cs="Times New Roman"/>
        </w:rPr>
      </w:pPr>
      <w:r w:rsidRPr="00C72A02">
        <w:rPr>
          <w:rFonts w:cs="Times New Roman"/>
        </w:rPr>
        <w:t>You will begin walking, often the day of the surgery</w:t>
      </w:r>
      <w:r w:rsidR="00DF5E66" w:rsidRPr="00C72A02">
        <w:rPr>
          <w:rFonts w:cs="Times New Roman"/>
        </w:rPr>
        <w:t>, with t</w:t>
      </w:r>
      <w:r w:rsidR="003F46D5" w:rsidRPr="00C72A02">
        <w:rPr>
          <w:rFonts w:cs="Times New Roman"/>
        </w:rPr>
        <w:t>he use of a walker or crutches.</w:t>
      </w:r>
    </w:p>
    <w:p w14:paraId="45BB2A6F" w14:textId="45C9EF2C" w:rsidR="00A9790A" w:rsidRPr="00C72A02" w:rsidRDefault="00A9790A" w:rsidP="00AF2B38">
      <w:pPr>
        <w:rPr>
          <w:rFonts w:cs="Times New Roman"/>
        </w:rPr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15"/>
        <w:gridCol w:w="4315"/>
      </w:tblGrid>
      <w:tr w:rsidR="00A84443" w:rsidRPr="00C72A02" w14:paraId="06802627" w14:textId="77777777" w:rsidTr="003F46D5">
        <w:tc>
          <w:tcPr>
            <w:tcW w:w="8630" w:type="dxa"/>
            <w:gridSpan w:val="2"/>
            <w:tcBorders>
              <w:bottom w:val="single" w:sz="4" w:space="0" w:color="auto"/>
            </w:tcBorders>
          </w:tcPr>
          <w:p w14:paraId="087EE0BB" w14:textId="6424E343" w:rsidR="00A84443" w:rsidRPr="00C72A02" w:rsidRDefault="00A84443" w:rsidP="006F4C77">
            <w:pPr>
              <w:pStyle w:val="ListParagraph"/>
              <w:ind w:left="0"/>
              <w:jc w:val="center"/>
              <w:rPr>
                <w:rFonts w:cs="Times New Roman"/>
                <w:b/>
              </w:rPr>
            </w:pPr>
            <w:r w:rsidRPr="00C72A02">
              <w:rPr>
                <w:rFonts w:cs="Times New Roman"/>
                <w:b/>
              </w:rPr>
              <w:t>Questions to Ask your Doctor</w:t>
            </w:r>
            <w:r w:rsidR="006F4C77" w:rsidRPr="006F4C77">
              <w:rPr>
                <w:rFonts w:cs="Times New Roman"/>
                <w:b/>
                <w:vertAlign w:val="superscript"/>
              </w:rPr>
              <w:t>4,6</w:t>
            </w:r>
          </w:p>
        </w:tc>
      </w:tr>
      <w:tr w:rsidR="00A84443" w:rsidRPr="00C72A02" w14:paraId="18C00533" w14:textId="77777777" w:rsidTr="003F46D5">
        <w:tc>
          <w:tcPr>
            <w:tcW w:w="4315" w:type="dxa"/>
            <w:tcBorders>
              <w:top w:val="single" w:sz="4" w:space="0" w:color="auto"/>
            </w:tcBorders>
          </w:tcPr>
          <w:p w14:paraId="7D444CD4" w14:textId="29921C54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How much walking can I do?</w:t>
            </w:r>
          </w:p>
        </w:tc>
        <w:tc>
          <w:tcPr>
            <w:tcW w:w="4315" w:type="dxa"/>
            <w:tcBorders>
              <w:top w:val="single" w:sz="4" w:space="0" w:color="auto"/>
            </w:tcBorders>
          </w:tcPr>
          <w:p w14:paraId="404456BA" w14:textId="3144EFE7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 xml:space="preserve">What are the signs that something is wrong with my new knee? </w:t>
            </w:r>
          </w:p>
        </w:tc>
      </w:tr>
      <w:tr w:rsidR="00A84443" w:rsidRPr="00C72A02" w14:paraId="019BBDF7" w14:textId="77777777" w:rsidTr="003F46D5">
        <w:tc>
          <w:tcPr>
            <w:tcW w:w="4315" w:type="dxa"/>
          </w:tcPr>
          <w:p w14:paraId="19943106" w14:textId="65558A12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What are things I cannot do?</w:t>
            </w:r>
          </w:p>
        </w:tc>
        <w:tc>
          <w:tcPr>
            <w:tcW w:w="4315" w:type="dxa"/>
          </w:tcPr>
          <w:p w14:paraId="65296F32" w14:textId="0FB91773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How do I take care of my surgical wound?</w:t>
            </w:r>
          </w:p>
        </w:tc>
      </w:tr>
      <w:tr w:rsidR="00A84443" w:rsidRPr="00C72A02" w14:paraId="3C0EA962" w14:textId="77777777" w:rsidTr="003F46D5">
        <w:tc>
          <w:tcPr>
            <w:tcW w:w="4315" w:type="dxa"/>
          </w:tcPr>
          <w:p w14:paraId="4ED35651" w14:textId="1D9EC04A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What medications do I take at home?</w:t>
            </w:r>
          </w:p>
        </w:tc>
        <w:tc>
          <w:tcPr>
            <w:tcW w:w="4315" w:type="dxa"/>
          </w:tcPr>
          <w:p w14:paraId="1CA33400" w14:textId="4AC544B5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Can I take a shower?</w:t>
            </w:r>
          </w:p>
        </w:tc>
      </w:tr>
      <w:tr w:rsidR="00A84443" w:rsidRPr="00C72A02" w14:paraId="0E9A6173" w14:textId="77777777" w:rsidTr="003F46D5">
        <w:trPr>
          <w:trHeight w:val="227"/>
        </w:trPr>
        <w:tc>
          <w:tcPr>
            <w:tcW w:w="4315" w:type="dxa"/>
          </w:tcPr>
          <w:p w14:paraId="1984F616" w14:textId="6E439200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How can I get my home ready?</w:t>
            </w:r>
          </w:p>
        </w:tc>
        <w:tc>
          <w:tcPr>
            <w:tcW w:w="4315" w:type="dxa"/>
          </w:tcPr>
          <w:p w14:paraId="1CE16989" w14:textId="0CE9BADC" w:rsidR="00A84443" w:rsidRPr="00C72A02" w:rsidRDefault="00035BAC" w:rsidP="002248B6">
            <w:pPr>
              <w:pStyle w:val="ListParagraph"/>
              <w:numPr>
                <w:ilvl w:val="0"/>
                <w:numId w:val="13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 xml:space="preserve">When can I go back to see my dentist? </w:t>
            </w:r>
          </w:p>
        </w:tc>
      </w:tr>
    </w:tbl>
    <w:p w14:paraId="2A83AFFF" w14:textId="77777777" w:rsidR="002248B6" w:rsidRPr="008C0EB4" w:rsidRDefault="002248B6" w:rsidP="008C0EB4">
      <w:pPr>
        <w:rPr>
          <w:rFonts w:cs="Times New Roman"/>
        </w:rPr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5"/>
        <w:gridCol w:w="2849"/>
        <w:gridCol w:w="2846"/>
      </w:tblGrid>
      <w:tr w:rsidR="006F4C77" w:rsidRPr="00C72A02" w14:paraId="5E75A814" w14:textId="77777777" w:rsidTr="00023BFB">
        <w:tc>
          <w:tcPr>
            <w:tcW w:w="3116" w:type="dxa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1" w:themeFillTint="33"/>
          </w:tcPr>
          <w:p w14:paraId="66272818" w14:textId="762F5A94" w:rsidR="00023BFB" w:rsidRPr="00C72A02" w:rsidRDefault="00023BFB" w:rsidP="00023BFB">
            <w:pPr>
              <w:pStyle w:val="ListParagraph"/>
              <w:ind w:left="0"/>
              <w:jc w:val="center"/>
              <w:rPr>
                <w:rFonts w:cs="Times New Roman"/>
                <w:b/>
                <w:sz w:val="28"/>
              </w:rPr>
            </w:pPr>
            <w:r w:rsidRPr="00C72A02">
              <w:rPr>
                <w:rFonts w:cs="Times New Roman"/>
                <w:b/>
                <w:sz w:val="28"/>
              </w:rPr>
              <w:lastRenderedPageBreak/>
              <w:t>Pain Management</w:t>
            </w:r>
            <w:r w:rsidR="006F4C77" w:rsidRPr="006F4C77">
              <w:rPr>
                <w:rFonts w:cs="Times New Roman"/>
                <w:b/>
                <w:sz w:val="28"/>
                <w:vertAlign w:val="superscript"/>
              </w:rPr>
              <w:t>1,2,5</w:t>
            </w:r>
          </w:p>
        </w:tc>
        <w:tc>
          <w:tcPr>
            <w:tcW w:w="3117" w:type="dxa"/>
            <w:tcBorders>
              <w:top w:val="single" w:sz="4" w:space="0" w:color="auto"/>
              <w:bottom w:val="single" w:sz="4" w:space="0" w:color="auto"/>
            </w:tcBorders>
          </w:tcPr>
          <w:p w14:paraId="073A0593" w14:textId="1272CB05" w:rsidR="00023BFB" w:rsidRPr="00C72A02" w:rsidRDefault="00023BFB" w:rsidP="00023BFB">
            <w:pPr>
              <w:pStyle w:val="ListParagraph"/>
              <w:ind w:left="0"/>
              <w:jc w:val="center"/>
              <w:rPr>
                <w:rFonts w:cs="Times New Roman"/>
                <w:b/>
                <w:sz w:val="28"/>
              </w:rPr>
            </w:pPr>
            <w:r w:rsidRPr="00C72A02">
              <w:rPr>
                <w:rFonts w:cs="Times New Roman"/>
                <w:b/>
                <w:sz w:val="28"/>
              </w:rPr>
              <w:t>Bruising</w:t>
            </w:r>
            <w:r w:rsidR="006F4C77" w:rsidRPr="006F4C77">
              <w:rPr>
                <w:rFonts w:cs="Times New Roman"/>
                <w:b/>
                <w:sz w:val="28"/>
                <w:vertAlign w:val="superscript"/>
              </w:rPr>
              <w:t>1,2,5</w:t>
            </w:r>
          </w:p>
        </w:tc>
        <w:tc>
          <w:tcPr>
            <w:tcW w:w="31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1" w:themeFillTint="33"/>
          </w:tcPr>
          <w:p w14:paraId="57F49E9C" w14:textId="58E3319E" w:rsidR="00023BFB" w:rsidRPr="00C72A02" w:rsidRDefault="00023BFB" w:rsidP="00023BFB">
            <w:pPr>
              <w:pStyle w:val="ListParagraph"/>
              <w:ind w:left="0"/>
              <w:jc w:val="center"/>
              <w:rPr>
                <w:rFonts w:cs="Times New Roman"/>
                <w:b/>
                <w:sz w:val="28"/>
              </w:rPr>
            </w:pPr>
            <w:r w:rsidRPr="00C72A02">
              <w:rPr>
                <w:rFonts w:cs="Times New Roman"/>
                <w:b/>
                <w:sz w:val="28"/>
              </w:rPr>
              <w:t>Swelling</w:t>
            </w:r>
            <w:r w:rsidR="006F4C77" w:rsidRPr="006F4C77">
              <w:rPr>
                <w:rFonts w:cs="Times New Roman"/>
                <w:b/>
                <w:sz w:val="28"/>
                <w:vertAlign w:val="superscript"/>
              </w:rPr>
              <w:t>1,2,5</w:t>
            </w:r>
          </w:p>
        </w:tc>
      </w:tr>
      <w:tr w:rsidR="006F4C77" w:rsidRPr="00C72A02" w14:paraId="494606EA" w14:textId="77777777" w:rsidTr="00023BFB">
        <w:tc>
          <w:tcPr>
            <w:tcW w:w="3116" w:type="dxa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1" w:themeFillTint="33"/>
          </w:tcPr>
          <w:p w14:paraId="62BDE633" w14:textId="58C9524B" w:rsidR="00023BFB" w:rsidRPr="00C72A02" w:rsidRDefault="00023BFB" w:rsidP="00023BFB">
            <w:pPr>
              <w:pStyle w:val="ListParagraph"/>
              <w:ind w:left="0"/>
              <w:jc w:val="center"/>
              <w:rPr>
                <w:rFonts w:cs="Times New Roman"/>
              </w:rPr>
            </w:pPr>
            <w:r w:rsidRPr="00C72A02">
              <w:rPr>
                <w:rFonts w:cs="Times New Roman"/>
              </w:rPr>
              <w:t>Pain management is an important part of your recovery</w:t>
            </w:r>
          </w:p>
        </w:tc>
        <w:tc>
          <w:tcPr>
            <w:tcW w:w="3117" w:type="dxa"/>
            <w:tcBorders>
              <w:top w:val="single" w:sz="4" w:space="0" w:color="auto"/>
              <w:bottom w:val="single" w:sz="4" w:space="0" w:color="auto"/>
            </w:tcBorders>
          </w:tcPr>
          <w:p w14:paraId="2A3511B0" w14:textId="358BA5C1" w:rsidR="00023BFB" w:rsidRPr="00C72A02" w:rsidRDefault="00023BFB" w:rsidP="00023BFB">
            <w:pPr>
              <w:pStyle w:val="ListParagraph"/>
              <w:ind w:left="0"/>
              <w:jc w:val="center"/>
              <w:rPr>
                <w:rFonts w:cs="Times New Roman"/>
              </w:rPr>
            </w:pPr>
            <w:r w:rsidRPr="00C72A02">
              <w:rPr>
                <w:rFonts w:cs="Times New Roman"/>
              </w:rPr>
              <w:t>May last up to 2 weeks</w:t>
            </w:r>
          </w:p>
        </w:tc>
        <w:tc>
          <w:tcPr>
            <w:tcW w:w="31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1" w:themeFillTint="33"/>
          </w:tcPr>
          <w:p w14:paraId="50F45AA3" w14:textId="183A71F5" w:rsidR="00023BFB" w:rsidRPr="00C72A02" w:rsidRDefault="00023BFB" w:rsidP="00023BFB">
            <w:pPr>
              <w:pStyle w:val="ListParagraph"/>
              <w:ind w:left="0"/>
              <w:jc w:val="center"/>
              <w:rPr>
                <w:rFonts w:cs="Times New Roman"/>
              </w:rPr>
            </w:pPr>
            <w:r w:rsidRPr="00C72A02">
              <w:rPr>
                <w:rFonts w:cs="Times New Roman"/>
              </w:rPr>
              <w:t>Swelling present for as long as 6 months post-surgery</w:t>
            </w:r>
          </w:p>
        </w:tc>
      </w:tr>
      <w:tr w:rsidR="006F4C77" w:rsidRPr="00C72A02" w14:paraId="5CA4E864" w14:textId="77777777" w:rsidTr="00023BFB">
        <w:trPr>
          <w:trHeight w:val="814"/>
        </w:trPr>
        <w:tc>
          <w:tcPr>
            <w:tcW w:w="3116" w:type="dxa"/>
            <w:tcBorders>
              <w:top w:val="single" w:sz="4" w:space="0" w:color="auto"/>
            </w:tcBorders>
            <w:shd w:val="clear" w:color="auto" w:fill="DEEAF6" w:themeFill="accent1" w:themeFillTint="33"/>
          </w:tcPr>
          <w:p w14:paraId="5029D958" w14:textId="1A6769E5" w:rsidR="00023BFB" w:rsidRPr="00C72A02" w:rsidRDefault="008C0EB4" w:rsidP="00023BFB">
            <w:pPr>
              <w:pStyle w:val="ListParagraph"/>
              <w:numPr>
                <w:ilvl w:val="0"/>
                <w:numId w:val="7"/>
              </w:numPr>
              <w:rPr>
                <w:rFonts w:cs="Times New Roman"/>
              </w:rPr>
            </w:pPr>
            <w:r>
              <w:rPr>
                <w:rFonts w:cs="Times New Roman"/>
              </w:rPr>
              <w:t>Oral medication (Talk with</w:t>
            </w:r>
            <w:r w:rsidR="00023BFB" w:rsidRPr="00C72A02">
              <w:rPr>
                <w:rFonts w:cs="Times New Roman"/>
              </w:rPr>
              <w:t xml:space="preserve"> your doctor)</w:t>
            </w:r>
          </w:p>
          <w:p w14:paraId="4C3BE91A" w14:textId="77777777" w:rsidR="00023BFB" w:rsidRDefault="00023BFB" w:rsidP="00023BFB">
            <w:pPr>
              <w:pStyle w:val="ListParagraph"/>
              <w:numPr>
                <w:ilvl w:val="0"/>
                <w:numId w:val="7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Physical Therapy</w:t>
            </w:r>
          </w:p>
          <w:p w14:paraId="1E8427D6" w14:textId="316A7345" w:rsidR="000D57D7" w:rsidRPr="00C72A02" w:rsidRDefault="000D57D7" w:rsidP="00023BFB">
            <w:pPr>
              <w:pStyle w:val="ListParagraph"/>
              <w:numPr>
                <w:ilvl w:val="0"/>
                <w:numId w:val="7"/>
              </w:numPr>
              <w:rPr>
                <w:rFonts w:cs="Times New Roman"/>
              </w:rPr>
            </w:pPr>
            <w:r>
              <w:rPr>
                <w:rFonts w:cs="Times New Roman"/>
              </w:rPr>
              <w:t>Assistive knee brace</w:t>
            </w:r>
          </w:p>
        </w:tc>
        <w:tc>
          <w:tcPr>
            <w:tcW w:w="3117" w:type="dxa"/>
            <w:tcBorders>
              <w:top w:val="single" w:sz="4" w:space="0" w:color="auto"/>
            </w:tcBorders>
          </w:tcPr>
          <w:p w14:paraId="4EF8F4A3" w14:textId="4962B00F" w:rsidR="00023BFB" w:rsidRPr="00C72A02" w:rsidRDefault="00023BFB" w:rsidP="00023BFB">
            <w:pPr>
              <w:pStyle w:val="ListParagraph"/>
              <w:numPr>
                <w:ilvl w:val="0"/>
                <w:numId w:val="7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Elevate leg over pillow</w:t>
            </w:r>
          </w:p>
        </w:tc>
        <w:tc>
          <w:tcPr>
            <w:tcW w:w="3117" w:type="dxa"/>
            <w:tcBorders>
              <w:top w:val="single" w:sz="4" w:space="0" w:color="auto"/>
            </w:tcBorders>
            <w:shd w:val="clear" w:color="auto" w:fill="DEEAF6" w:themeFill="accent1" w:themeFillTint="33"/>
          </w:tcPr>
          <w:p w14:paraId="3FCDFE63" w14:textId="483B6EAE" w:rsidR="00023BFB" w:rsidRPr="00C72A02" w:rsidRDefault="00023BFB" w:rsidP="00023BFB">
            <w:pPr>
              <w:pStyle w:val="ListParagraph"/>
              <w:numPr>
                <w:ilvl w:val="0"/>
                <w:numId w:val="7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Post-op exercises, elevation and physical therapy</w:t>
            </w:r>
          </w:p>
        </w:tc>
      </w:tr>
    </w:tbl>
    <w:p w14:paraId="760DE52F" w14:textId="77777777" w:rsidR="005316FA" w:rsidRPr="00C72A02" w:rsidRDefault="005316FA">
      <w:pPr>
        <w:rPr>
          <w:rFonts w:cs="Times New Roman"/>
        </w:rPr>
      </w:pPr>
    </w:p>
    <w:p w14:paraId="0E1E2D98" w14:textId="07237FEE" w:rsidR="005316FA" w:rsidRPr="00C72A02" w:rsidRDefault="005316FA" w:rsidP="00D6536D">
      <w:pPr>
        <w:pBdr>
          <w:top w:val="single" w:sz="4" w:space="1" w:color="auto"/>
          <w:bottom w:val="single" w:sz="4" w:space="1" w:color="auto"/>
        </w:pBdr>
        <w:shd w:val="clear" w:color="auto" w:fill="9CC2E5" w:themeFill="accent1" w:themeFillTint="99"/>
        <w:rPr>
          <w:rFonts w:cs="Times New Roman"/>
          <w:b/>
        </w:rPr>
      </w:pPr>
      <w:r w:rsidRPr="00C72A02">
        <w:rPr>
          <w:rFonts w:cs="Times New Roman"/>
          <w:b/>
        </w:rPr>
        <w:t>Next Steps</w:t>
      </w:r>
      <w:r w:rsidR="006F4C77" w:rsidRPr="006F4C77">
        <w:rPr>
          <w:rFonts w:cs="Times New Roman"/>
          <w:b/>
          <w:vertAlign w:val="superscript"/>
        </w:rPr>
        <w:t>1,6</w:t>
      </w:r>
      <w:r w:rsidRPr="00C72A02">
        <w:rPr>
          <w:rFonts w:cs="Times New Roman"/>
          <w:b/>
        </w:rPr>
        <w:t>:</w:t>
      </w:r>
    </w:p>
    <w:p w14:paraId="36C7DAE3" w14:textId="760AB35C" w:rsidR="005316FA" w:rsidRPr="006F4C77" w:rsidRDefault="00A84443" w:rsidP="006F4C77">
      <w:pPr>
        <w:jc w:val="center"/>
        <w:rPr>
          <w:rFonts w:cs="Times New Roman"/>
          <w:b/>
          <w:i/>
        </w:rPr>
      </w:pPr>
      <w:r w:rsidRPr="006F4C77">
        <w:rPr>
          <w:rFonts w:cs="Times New Roman"/>
          <w:b/>
          <w:i/>
        </w:rPr>
        <w:t>The success of your surgery depends heavily on what you do once you go home!</w:t>
      </w:r>
    </w:p>
    <w:p w14:paraId="2C2518EC" w14:textId="1A8DB251" w:rsidR="005316FA" w:rsidRPr="00C72A02" w:rsidRDefault="00A9790A" w:rsidP="006F4C77">
      <w:pPr>
        <w:pStyle w:val="ListParagraph"/>
        <w:numPr>
          <w:ilvl w:val="0"/>
          <w:numId w:val="11"/>
        </w:numPr>
        <w:rPr>
          <w:rFonts w:cs="Times New Roman"/>
        </w:rPr>
      </w:pPr>
      <w:r w:rsidRPr="00C72A02">
        <w:rPr>
          <w:rFonts w:cs="Times New Roman"/>
        </w:rPr>
        <w:t>Over time you will return to a regular level of activity.</w:t>
      </w:r>
    </w:p>
    <w:p w14:paraId="6A1AA08A" w14:textId="5A17F944" w:rsidR="00A9790A" w:rsidRPr="00C72A02" w:rsidRDefault="00A9790A" w:rsidP="006F4C77">
      <w:pPr>
        <w:pStyle w:val="ListParagraph"/>
        <w:numPr>
          <w:ilvl w:val="0"/>
          <w:numId w:val="11"/>
        </w:numPr>
        <w:rPr>
          <w:rFonts w:cs="Times New Roman"/>
        </w:rPr>
      </w:pPr>
      <w:r w:rsidRPr="00C72A02">
        <w:rPr>
          <w:rFonts w:cs="Times New Roman"/>
        </w:rPr>
        <w:t xml:space="preserve">Some activities must be avoided that involve high impact on your joints such as downhill skiing, soccer </w:t>
      </w:r>
      <w:r w:rsidR="00811B39" w:rsidRPr="00C72A02">
        <w:rPr>
          <w:rFonts w:cs="Times New Roman"/>
        </w:rPr>
        <w:t xml:space="preserve">and basketball. </w:t>
      </w:r>
    </w:p>
    <w:p w14:paraId="01B00E0F" w14:textId="13A12BD0" w:rsidR="00811B39" w:rsidRDefault="00811B39" w:rsidP="006F4C77">
      <w:pPr>
        <w:pStyle w:val="ListParagraph"/>
        <w:numPr>
          <w:ilvl w:val="0"/>
          <w:numId w:val="11"/>
        </w:numPr>
        <w:rPr>
          <w:rFonts w:cs="Times New Roman"/>
        </w:rPr>
      </w:pPr>
      <w:r w:rsidRPr="00C72A02">
        <w:rPr>
          <w:rFonts w:cs="Times New Roman"/>
        </w:rPr>
        <w:t>Low impact activities such as hiking, gardening, swimming, tennis and golf are encouraged.</w:t>
      </w:r>
    </w:p>
    <w:p w14:paraId="7C01B6E9" w14:textId="79D1CF17" w:rsidR="002248B6" w:rsidRPr="00C72A02" w:rsidRDefault="000D57D7" w:rsidP="006F4C77">
      <w:pPr>
        <w:pStyle w:val="ListParagraph"/>
        <w:numPr>
          <w:ilvl w:val="0"/>
          <w:numId w:val="11"/>
        </w:numPr>
        <w:rPr>
          <w:rFonts w:cs="Times New Roman"/>
        </w:rPr>
      </w:pPr>
      <w:r>
        <w:rPr>
          <w:rFonts w:cs="Times New Roman"/>
        </w:rPr>
        <w:t xml:space="preserve">The use of an assistive knee brace is highly recommended to help improve mobility and stability, reduce pain and assist in overall rehabilitation. </w:t>
      </w:r>
    </w:p>
    <w:p w14:paraId="64C278CD" w14:textId="77777777" w:rsidR="00811B39" w:rsidRPr="00C72A02" w:rsidRDefault="00811B39" w:rsidP="00811B39">
      <w:pPr>
        <w:ind w:left="360"/>
        <w:jc w:val="center"/>
        <w:rPr>
          <w:rFonts w:cs="Times New Roman"/>
          <w:b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4495"/>
        <w:gridCol w:w="4495"/>
      </w:tblGrid>
      <w:tr w:rsidR="00811B39" w:rsidRPr="00C72A02" w14:paraId="613CBA71" w14:textId="77777777" w:rsidTr="002248B6">
        <w:tc>
          <w:tcPr>
            <w:tcW w:w="8990" w:type="dxa"/>
            <w:gridSpan w:val="2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3EBFB84E" w14:textId="689C6800" w:rsidR="00811B39" w:rsidRPr="006F4C77" w:rsidRDefault="00811B39" w:rsidP="00811B39">
            <w:pPr>
              <w:jc w:val="center"/>
              <w:rPr>
                <w:rFonts w:cs="Times New Roman"/>
                <w:b/>
                <w:vertAlign w:val="superscript"/>
              </w:rPr>
            </w:pPr>
            <w:r w:rsidRPr="00C72A02">
              <w:rPr>
                <w:rFonts w:cs="Times New Roman"/>
                <w:b/>
              </w:rPr>
              <w:t>Home Set-Up Tips</w:t>
            </w:r>
            <w:r w:rsidR="006F4C77">
              <w:rPr>
                <w:rFonts w:cs="Times New Roman"/>
                <w:b/>
                <w:vertAlign w:val="superscript"/>
              </w:rPr>
              <w:t>6</w:t>
            </w:r>
          </w:p>
          <w:p w14:paraId="3DEDA76C" w14:textId="3DAE2EF3" w:rsidR="009840ED" w:rsidRPr="00C72A02" w:rsidRDefault="005E7950" w:rsidP="00811B39">
            <w:pPr>
              <w:jc w:val="center"/>
              <w:rPr>
                <w:rFonts w:cs="Times New Roman"/>
                <w:i/>
              </w:rPr>
            </w:pPr>
            <w:r w:rsidRPr="00C72A02">
              <w:rPr>
                <w:rFonts w:cs="Times New Roman"/>
                <w:i/>
              </w:rPr>
              <w:t>Becoming aware of possible hazards in your home can make your recovery easier and safer</w:t>
            </w:r>
          </w:p>
        </w:tc>
      </w:tr>
      <w:tr w:rsidR="00811B39" w:rsidRPr="00C72A02" w14:paraId="110B395C" w14:textId="77777777" w:rsidTr="002248B6">
        <w:trPr>
          <w:trHeight w:val="310"/>
        </w:trPr>
        <w:tc>
          <w:tcPr>
            <w:tcW w:w="44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C96394" w14:textId="45E1CB6D" w:rsidR="00811B39" w:rsidRPr="00641278" w:rsidRDefault="00641278" w:rsidP="00641278">
            <w:pPr>
              <w:pStyle w:val="ListParagraph"/>
              <w:numPr>
                <w:ilvl w:val="0"/>
                <w:numId w:val="12"/>
              </w:numPr>
              <w:rPr>
                <w:rFonts w:cs="Times New Roman"/>
              </w:rPr>
            </w:pPr>
            <w:r w:rsidRPr="00641278">
              <w:rPr>
                <w:rFonts w:cs="Times New Roman"/>
              </w:rPr>
              <w:t xml:space="preserve">Rearrange furniture to make moving around the house easier with walking aids such as a walker, cane, knee brace. </w:t>
            </w:r>
          </w:p>
        </w:tc>
        <w:tc>
          <w:tcPr>
            <w:tcW w:w="44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FE1F7F" w14:textId="5AE3DA53" w:rsidR="00811B39" w:rsidRPr="00641278" w:rsidRDefault="00641278" w:rsidP="00641278">
            <w:pPr>
              <w:pStyle w:val="ListParagraph"/>
              <w:numPr>
                <w:ilvl w:val="0"/>
                <w:numId w:val="12"/>
              </w:numPr>
              <w:rPr>
                <w:rFonts w:cs="Times New Roman"/>
              </w:rPr>
            </w:pPr>
            <w:r w:rsidRPr="00641278">
              <w:rPr>
                <w:rFonts w:cs="Times New Roman"/>
              </w:rPr>
              <w:t>Remove throw rugs that may cause you to slip</w:t>
            </w:r>
          </w:p>
        </w:tc>
      </w:tr>
      <w:tr w:rsidR="00811B39" w:rsidRPr="00C72A02" w14:paraId="136B7BB7" w14:textId="77777777" w:rsidTr="002248B6">
        <w:tc>
          <w:tcPr>
            <w:tcW w:w="4495" w:type="dxa"/>
            <w:tcBorders>
              <w:top w:val="nil"/>
              <w:left w:val="nil"/>
              <w:bottom w:val="nil"/>
              <w:right w:val="nil"/>
            </w:tcBorders>
          </w:tcPr>
          <w:p w14:paraId="76A43950" w14:textId="1E1D08B5" w:rsidR="00811B39" w:rsidRPr="00641278" w:rsidRDefault="00641278" w:rsidP="00641278">
            <w:pPr>
              <w:pStyle w:val="ListParagraph"/>
              <w:numPr>
                <w:ilvl w:val="0"/>
                <w:numId w:val="12"/>
              </w:numPr>
              <w:rPr>
                <w:rFonts w:cs="Times New Roman"/>
              </w:rPr>
            </w:pPr>
            <w:r w:rsidRPr="00641278">
              <w:rPr>
                <w:rFonts w:cs="Times New Roman"/>
              </w:rPr>
              <w:t>You may want to temporarily rearrange rooms to avoid using the stairs (Make the living room the bedroom)</w:t>
            </w:r>
          </w:p>
        </w:tc>
        <w:tc>
          <w:tcPr>
            <w:tcW w:w="4495" w:type="dxa"/>
            <w:tcBorders>
              <w:top w:val="nil"/>
              <w:left w:val="nil"/>
              <w:bottom w:val="nil"/>
              <w:right w:val="nil"/>
            </w:tcBorders>
          </w:tcPr>
          <w:p w14:paraId="1537A96D" w14:textId="7007C5D2" w:rsidR="00811B39" w:rsidRPr="00641278" w:rsidRDefault="00641278" w:rsidP="00641278">
            <w:pPr>
              <w:pStyle w:val="ListParagraph"/>
              <w:numPr>
                <w:ilvl w:val="0"/>
                <w:numId w:val="12"/>
              </w:numPr>
              <w:rPr>
                <w:rFonts w:cs="Times New Roman"/>
              </w:rPr>
            </w:pPr>
            <w:r w:rsidRPr="00641278">
              <w:rPr>
                <w:rFonts w:cs="Times New Roman"/>
              </w:rPr>
              <w:t>Bathroom: Install a shower chair, grip bar and raised toilet seat</w:t>
            </w:r>
          </w:p>
        </w:tc>
      </w:tr>
      <w:tr w:rsidR="00811B39" w:rsidRPr="00C72A02" w14:paraId="1B2F3EE1" w14:textId="77777777" w:rsidTr="002248B6">
        <w:tc>
          <w:tcPr>
            <w:tcW w:w="4495" w:type="dxa"/>
            <w:tcBorders>
              <w:top w:val="nil"/>
              <w:left w:val="nil"/>
              <w:bottom w:val="nil"/>
              <w:right w:val="nil"/>
            </w:tcBorders>
          </w:tcPr>
          <w:p w14:paraId="1D75C90A" w14:textId="3871955E" w:rsidR="00811B39" w:rsidRPr="00641278" w:rsidRDefault="00641278" w:rsidP="00641278">
            <w:pPr>
              <w:pStyle w:val="ListParagraph"/>
              <w:numPr>
                <w:ilvl w:val="0"/>
                <w:numId w:val="12"/>
              </w:numPr>
              <w:rPr>
                <w:rFonts w:cs="Times New Roman"/>
              </w:rPr>
            </w:pPr>
            <w:r w:rsidRPr="00641278">
              <w:rPr>
                <w:rFonts w:cs="Times New Roman"/>
              </w:rPr>
              <w:t xml:space="preserve">Use a proper chair that is firm, doesn’t sit too low and has a footstool for leg elevation. </w:t>
            </w:r>
          </w:p>
        </w:tc>
        <w:tc>
          <w:tcPr>
            <w:tcW w:w="4495" w:type="dxa"/>
            <w:tcBorders>
              <w:top w:val="nil"/>
              <w:left w:val="nil"/>
              <w:bottom w:val="nil"/>
              <w:right w:val="nil"/>
            </w:tcBorders>
          </w:tcPr>
          <w:p w14:paraId="4AAE48E4" w14:textId="77777777" w:rsidR="00811B39" w:rsidRPr="00641278" w:rsidRDefault="00811B39" w:rsidP="002248B6">
            <w:pPr>
              <w:pStyle w:val="ListParagraph"/>
              <w:rPr>
                <w:rFonts w:cs="Times New Roman"/>
              </w:rPr>
            </w:pPr>
          </w:p>
        </w:tc>
      </w:tr>
    </w:tbl>
    <w:p w14:paraId="680BDB3D" w14:textId="77777777" w:rsidR="00742751" w:rsidRPr="00C72A02" w:rsidRDefault="00742751" w:rsidP="00742751">
      <w:pPr>
        <w:rPr>
          <w:rFonts w:cs="Times New Roman"/>
        </w:rPr>
      </w:pPr>
    </w:p>
    <w:p w14:paraId="270DA116" w14:textId="0BF0BEE6" w:rsidR="007663EE" w:rsidRPr="00F25EB5" w:rsidRDefault="00742751" w:rsidP="00F25EB5">
      <w:pPr>
        <w:pBdr>
          <w:top w:val="single" w:sz="4" w:space="1" w:color="auto"/>
          <w:bottom w:val="single" w:sz="4" w:space="1" w:color="auto"/>
        </w:pBdr>
        <w:shd w:val="clear" w:color="auto" w:fill="9CC2E5" w:themeFill="accent1" w:themeFillTint="99"/>
        <w:rPr>
          <w:rFonts w:cs="Times New Roman"/>
          <w:b/>
        </w:rPr>
      </w:pPr>
      <w:r w:rsidRPr="00C72A02">
        <w:rPr>
          <w:rFonts w:cs="Times New Roman"/>
          <w:b/>
        </w:rPr>
        <w:t>Keeping Your Knee Healthy</w:t>
      </w:r>
      <w:r w:rsidR="006F4C77" w:rsidRPr="006F4C77">
        <w:rPr>
          <w:rFonts w:cs="Times New Roman"/>
          <w:b/>
          <w:vertAlign w:val="superscript"/>
        </w:rPr>
        <w:t xml:space="preserve"> 1,2,4,5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42"/>
        <w:gridCol w:w="4288"/>
      </w:tblGrid>
      <w:tr w:rsidR="00742751" w:rsidRPr="00C72A02" w14:paraId="16D5AA1D" w14:textId="77777777" w:rsidTr="007663EE">
        <w:trPr>
          <w:jc w:val="center"/>
        </w:trPr>
        <w:tc>
          <w:tcPr>
            <w:tcW w:w="4342" w:type="dxa"/>
          </w:tcPr>
          <w:p w14:paraId="0E3F2225" w14:textId="77777777" w:rsidR="00742751" w:rsidRPr="00C72A02" w:rsidRDefault="00742751" w:rsidP="007663EE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Walk regularly and continue to do your recommended exercises every day</w:t>
            </w:r>
          </w:p>
          <w:p w14:paraId="6D836154" w14:textId="1C7C1B58" w:rsidR="007663EE" w:rsidRPr="00C72A02" w:rsidRDefault="007663EE" w:rsidP="007663EE">
            <w:pPr>
              <w:pStyle w:val="ListParagraph"/>
              <w:rPr>
                <w:rFonts w:cs="Times New Roman"/>
              </w:rPr>
            </w:pPr>
          </w:p>
        </w:tc>
        <w:tc>
          <w:tcPr>
            <w:tcW w:w="4288" w:type="dxa"/>
          </w:tcPr>
          <w:p w14:paraId="6439C208" w14:textId="425D297C" w:rsidR="00742751" w:rsidRPr="00C72A02" w:rsidRDefault="00742751" w:rsidP="007663EE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Avoid activities that could cause a fall</w:t>
            </w:r>
          </w:p>
        </w:tc>
      </w:tr>
      <w:tr w:rsidR="00742751" w:rsidRPr="00C72A02" w14:paraId="31BEF50A" w14:textId="77777777" w:rsidTr="002248B6">
        <w:trPr>
          <w:trHeight w:val="922"/>
          <w:jc w:val="center"/>
        </w:trPr>
        <w:tc>
          <w:tcPr>
            <w:tcW w:w="4342" w:type="dxa"/>
          </w:tcPr>
          <w:p w14:paraId="1DEBE205" w14:textId="6031CEB1" w:rsidR="00742751" w:rsidRPr="00C72A02" w:rsidRDefault="00742751" w:rsidP="007663EE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Try to minimize stress on your knee throughout the day</w:t>
            </w:r>
          </w:p>
        </w:tc>
        <w:tc>
          <w:tcPr>
            <w:tcW w:w="4288" w:type="dxa"/>
          </w:tcPr>
          <w:p w14:paraId="7D4A983A" w14:textId="71D34054" w:rsidR="00742751" w:rsidRPr="00C72A02" w:rsidRDefault="00742751" w:rsidP="007663EE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>Follow surgeons advice: use walking aid to keep weight off healing knee</w:t>
            </w:r>
          </w:p>
        </w:tc>
      </w:tr>
      <w:tr w:rsidR="00742751" w:rsidRPr="00C72A02" w14:paraId="07A5A9CE" w14:textId="77777777" w:rsidTr="007663EE">
        <w:trPr>
          <w:jc w:val="center"/>
        </w:trPr>
        <w:tc>
          <w:tcPr>
            <w:tcW w:w="4342" w:type="dxa"/>
          </w:tcPr>
          <w:p w14:paraId="05CB3FCD" w14:textId="299AF077" w:rsidR="00742751" w:rsidRPr="00C72A02" w:rsidRDefault="00742751" w:rsidP="007663EE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  <w:r w:rsidRPr="00C72A02">
              <w:rPr>
                <w:rFonts w:cs="Times New Roman"/>
              </w:rPr>
              <w:t xml:space="preserve">Advise your </w:t>
            </w:r>
            <w:r w:rsidR="00641278" w:rsidRPr="00C72A02">
              <w:rPr>
                <w:rFonts w:cs="Times New Roman"/>
              </w:rPr>
              <w:t>dentist</w:t>
            </w:r>
            <w:r w:rsidRPr="00C72A02">
              <w:rPr>
                <w:rFonts w:cs="Times New Roman"/>
              </w:rPr>
              <w:t xml:space="preserve"> of your prosthesis – antibiotics may be necessary to prevent infection</w:t>
            </w:r>
          </w:p>
        </w:tc>
        <w:tc>
          <w:tcPr>
            <w:tcW w:w="4288" w:type="dxa"/>
          </w:tcPr>
          <w:p w14:paraId="615B53AB" w14:textId="77777777" w:rsidR="00742751" w:rsidRPr="00C72A02" w:rsidRDefault="00742751" w:rsidP="007663EE">
            <w:pPr>
              <w:pStyle w:val="ListParagraph"/>
              <w:rPr>
                <w:rFonts w:cs="Times New Roman"/>
              </w:rPr>
            </w:pPr>
          </w:p>
        </w:tc>
      </w:tr>
    </w:tbl>
    <w:p w14:paraId="5520C375" w14:textId="77777777" w:rsidR="005316FA" w:rsidRPr="00C72A02" w:rsidRDefault="005316FA">
      <w:pPr>
        <w:rPr>
          <w:rFonts w:cs="Times New Roman"/>
        </w:rPr>
      </w:pPr>
    </w:p>
    <w:p w14:paraId="64F748C7" w14:textId="77777777" w:rsidR="005316FA" w:rsidRPr="00C72A02" w:rsidRDefault="005316FA" w:rsidP="00022527">
      <w:pPr>
        <w:pBdr>
          <w:top w:val="single" w:sz="4" w:space="1" w:color="auto"/>
          <w:bottom w:val="single" w:sz="4" w:space="1" w:color="auto"/>
        </w:pBdr>
        <w:shd w:val="clear" w:color="auto" w:fill="DEEAF6" w:themeFill="accent1" w:themeFillTint="33"/>
        <w:rPr>
          <w:rFonts w:cs="Times New Roman"/>
        </w:rPr>
      </w:pPr>
      <w:r w:rsidRPr="00C72A02">
        <w:rPr>
          <w:rFonts w:cs="Times New Roman"/>
        </w:rPr>
        <w:t>Additional Resources:</w:t>
      </w:r>
    </w:p>
    <w:p w14:paraId="69A74E47" w14:textId="185F3802" w:rsidR="00F25EB5" w:rsidRPr="00C72A02" w:rsidRDefault="00C142A3" w:rsidP="00F25EB5">
      <w:pPr>
        <w:rPr>
          <w:rFonts w:cs="Times New Roman"/>
        </w:rPr>
      </w:pPr>
      <w:r w:rsidRPr="00C72A02">
        <w:rPr>
          <w:rFonts w:cs="Times New Roman"/>
        </w:rPr>
        <w:t>American Academy of Orthop</w:t>
      </w:r>
      <w:r w:rsidR="006F4C77">
        <w:rPr>
          <w:rFonts w:cs="Times New Roman"/>
        </w:rPr>
        <w:t>aedic</w:t>
      </w:r>
      <w:r w:rsidRPr="00C72A02">
        <w:rPr>
          <w:rFonts w:cs="Times New Roman"/>
        </w:rPr>
        <w:t xml:space="preserve"> Surgeons</w:t>
      </w:r>
      <w:r w:rsidRPr="00C72A02">
        <w:rPr>
          <w:rFonts w:cs="Times New Roman"/>
        </w:rPr>
        <w:tab/>
      </w:r>
      <w:r w:rsidRPr="00C72A02">
        <w:rPr>
          <w:rFonts w:cs="Times New Roman"/>
        </w:rPr>
        <w:tab/>
      </w:r>
      <w:r w:rsidR="00F25EB5">
        <w:rPr>
          <w:rFonts w:cs="Times New Roman"/>
        </w:rPr>
        <w:tab/>
      </w:r>
      <w:r w:rsidR="00F25EB5" w:rsidRPr="00C72A02">
        <w:rPr>
          <w:rFonts w:cs="Times New Roman"/>
        </w:rPr>
        <w:t>The Arthritis Foundation</w:t>
      </w:r>
    </w:p>
    <w:p w14:paraId="313187F9" w14:textId="6981DCD0" w:rsidR="00022527" w:rsidRPr="00C72A02" w:rsidRDefault="00F25EB5">
      <w:pPr>
        <w:rPr>
          <w:rFonts w:cs="Times New Roman"/>
        </w:rPr>
      </w:pPr>
      <w:hyperlink r:id="rId9" w:history="1">
        <w:r w:rsidRPr="00C72A02">
          <w:rPr>
            <w:rStyle w:val="Hyperlink"/>
            <w:rFonts w:cs="Times New Roman"/>
          </w:rPr>
          <w:t>www.aaos.org</w:t>
        </w:r>
      </w:hyperlink>
      <w:r w:rsidRPr="00C72A02">
        <w:rPr>
          <w:rFonts w:cs="Times New Roman"/>
        </w:rPr>
        <w:t xml:space="preserve"> </w:t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 w:rsidR="00DD3B88">
        <w:rPr>
          <w:rFonts w:cs="Times New Roman"/>
        </w:rPr>
        <w:tab/>
      </w:r>
      <w:r w:rsidRPr="00DD3B88">
        <w:rPr>
          <w:rFonts w:cs="Times New Roman"/>
        </w:rPr>
        <w:t>www.arthritis.org</w:t>
      </w:r>
      <w:r w:rsidR="00022527" w:rsidRPr="00C72A02">
        <w:rPr>
          <w:rFonts w:cs="Times New Roman"/>
        </w:rPr>
        <w:br w:type="page"/>
      </w:r>
    </w:p>
    <w:p w14:paraId="365BB5C5" w14:textId="54C89C90" w:rsidR="00022527" w:rsidRPr="00C72A02" w:rsidRDefault="00022527">
      <w:pPr>
        <w:rPr>
          <w:rFonts w:cs="Times New Roman"/>
        </w:rPr>
      </w:pPr>
      <w:r w:rsidRPr="00C72A02">
        <w:rPr>
          <w:rFonts w:cs="Times New Roman"/>
        </w:rPr>
        <w:t>References:</w:t>
      </w:r>
    </w:p>
    <w:p w14:paraId="543A1F1E" w14:textId="77777777" w:rsidR="00022527" w:rsidRPr="00C72A02" w:rsidRDefault="00022527">
      <w:pPr>
        <w:rPr>
          <w:rFonts w:cs="Times New Roman"/>
        </w:rPr>
      </w:pPr>
    </w:p>
    <w:p w14:paraId="650A8FBB" w14:textId="73095DAC" w:rsidR="004D4BCB" w:rsidRPr="00BF4493" w:rsidRDefault="004D4BCB" w:rsidP="00BF4493">
      <w:pPr>
        <w:pStyle w:val="ListParagraph"/>
        <w:numPr>
          <w:ilvl w:val="0"/>
          <w:numId w:val="10"/>
        </w:numPr>
        <w:rPr>
          <w:rFonts w:eastAsia="Times New Roman" w:cs="Times New Roman"/>
          <w:color w:val="000000" w:themeColor="text1"/>
          <w:sz w:val="22"/>
          <w:szCs w:val="22"/>
        </w:rPr>
      </w:pPr>
      <w:r w:rsidRPr="00BF4493">
        <w:rPr>
          <w:rFonts w:eastAsia="Times New Roman" w:cs="Times New Roman"/>
          <w:color w:val="000000" w:themeColor="text1"/>
          <w:sz w:val="22"/>
          <w:szCs w:val="22"/>
        </w:rPr>
        <w:t>AskMayoExpert</w:t>
      </w:r>
      <w:r w:rsidR="009C0CA5">
        <w:rPr>
          <w:rFonts w:eastAsia="Times New Roman" w:cs="Times New Roman"/>
          <w:color w:val="000000" w:themeColor="text1"/>
          <w:sz w:val="22"/>
          <w:szCs w:val="22"/>
        </w:rPr>
        <w:t>.</w:t>
      </w:r>
      <w:bookmarkStart w:id="0" w:name="_GoBack"/>
      <w:bookmarkEnd w:id="0"/>
      <w:r w:rsidR="009C0CA5">
        <w:rPr>
          <w:rFonts w:eastAsia="Times New Roman" w:cs="Times New Roman"/>
          <w:color w:val="000000" w:themeColor="text1"/>
          <w:sz w:val="22"/>
          <w:szCs w:val="22"/>
        </w:rPr>
        <w:t xml:space="preserve"> (2015)</w:t>
      </w:r>
      <w:r w:rsidRPr="00BF4493">
        <w:rPr>
          <w:rFonts w:eastAsia="Times New Roman" w:cs="Times New Roman"/>
          <w:color w:val="000000" w:themeColor="text1"/>
          <w:sz w:val="22"/>
          <w:szCs w:val="22"/>
        </w:rPr>
        <w:t>. Knee replacement. Rochester, Minn.: Mayo Foundation for Medi</w:t>
      </w:r>
      <w:r w:rsidR="009C0CA5">
        <w:rPr>
          <w:rFonts w:eastAsia="Times New Roman" w:cs="Times New Roman"/>
          <w:color w:val="000000" w:themeColor="text1"/>
          <w:sz w:val="22"/>
          <w:szCs w:val="22"/>
        </w:rPr>
        <w:t>cal Education and Research</w:t>
      </w:r>
      <w:r w:rsidRPr="00BF4493">
        <w:rPr>
          <w:rFonts w:eastAsia="Times New Roman" w:cs="Times New Roman"/>
          <w:color w:val="000000" w:themeColor="text1"/>
          <w:sz w:val="22"/>
          <w:szCs w:val="22"/>
        </w:rPr>
        <w:t>.</w:t>
      </w:r>
      <w:r w:rsidR="00BF4493">
        <w:rPr>
          <w:rFonts w:eastAsia="Times New Roman" w:cs="Times New Roman"/>
          <w:color w:val="000000" w:themeColor="text1"/>
          <w:sz w:val="22"/>
          <w:szCs w:val="22"/>
        </w:rPr>
        <w:br/>
      </w:r>
    </w:p>
    <w:p w14:paraId="7492A071" w14:textId="50632930" w:rsidR="004D4BCB" w:rsidRPr="003E1506" w:rsidRDefault="004D4BCB" w:rsidP="00BF4493">
      <w:pPr>
        <w:pStyle w:val="NormalWeb"/>
        <w:numPr>
          <w:ilvl w:val="0"/>
          <w:numId w:val="10"/>
        </w:numPr>
        <w:rPr>
          <w:sz w:val="22"/>
          <w:szCs w:val="22"/>
        </w:rPr>
      </w:pPr>
      <w:r w:rsidRPr="003E1506">
        <w:rPr>
          <w:iCs/>
          <w:sz w:val="22"/>
          <w:szCs w:val="22"/>
        </w:rPr>
        <w:t>American Academy of Orthopaedic Surgeons. (2015).</w:t>
      </w:r>
      <w:r w:rsidRPr="003E1506">
        <w:rPr>
          <w:i/>
          <w:iCs/>
          <w:sz w:val="22"/>
          <w:szCs w:val="22"/>
        </w:rPr>
        <w:t xml:space="preserve"> Total Knee Replacement</w:t>
      </w:r>
      <w:r w:rsidRPr="003E1506">
        <w:rPr>
          <w:sz w:val="22"/>
          <w:szCs w:val="22"/>
        </w:rPr>
        <w:t xml:space="preserve">. </w:t>
      </w:r>
      <w:r w:rsidR="00BF4493">
        <w:rPr>
          <w:sz w:val="22"/>
          <w:szCs w:val="22"/>
        </w:rPr>
        <w:br/>
      </w:r>
    </w:p>
    <w:p w14:paraId="2F2B0CA7" w14:textId="072FF9A5" w:rsidR="004D4BCB" w:rsidRPr="003E1506" w:rsidRDefault="004D4BCB" w:rsidP="00BF4493">
      <w:pPr>
        <w:pStyle w:val="NormalWeb"/>
        <w:numPr>
          <w:ilvl w:val="0"/>
          <w:numId w:val="10"/>
        </w:numPr>
        <w:rPr>
          <w:sz w:val="22"/>
          <w:szCs w:val="22"/>
        </w:rPr>
      </w:pPr>
      <w:r w:rsidRPr="003E1506">
        <w:rPr>
          <w:color w:val="000000" w:themeColor="text1"/>
          <w:sz w:val="22"/>
          <w:szCs w:val="22"/>
        </w:rPr>
        <w:t xml:space="preserve">Greengard, S. (2012). Total Knee Replacement </w:t>
      </w:r>
      <w:r w:rsidRPr="003E1506">
        <w:rPr>
          <w:sz w:val="22"/>
          <w:szCs w:val="22"/>
        </w:rPr>
        <w:t>Recovery and Rehabilitation Timeline Infographic. In: Krucik, G.</w:t>
      </w:r>
      <w:r w:rsidR="00BF4493">
        <w:rPr>
          <w:sz w:val="22"/>
          <w:szCs w:val="22"/>
        </w:rPr>
        <w:br/>
      </w:r>
    </w:p>
    <w:p w14:paraId="6B9B8C98" w14:textId="5688F54C" w:rsidR="009A3DEC" w:rsidRPr="00BF4493" w:rsidRDefault="00C52ED5" w:rsidP="00BF4493">
      <w:pPr>
        <w:pStyle w:val="ListParagraph"/>
        <w:numPr>
          <w:ilvl w:val="0"/>
          <w:numId w:val="10"/>
        </w:numPr>
        <w:rPr>
          <w:rFonts w:eastAsia="Times New Roman" w:cs="Times New Roman"/>
          <w:color w:val="000000" w:themeColor="text1"/>
          <w:sz w:val="22"/>
          <w:szCs w:val="22"/>
        </w:rPr>
      </w:pP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G</w:t>
      </w:r>
      <w:r w:rsidR="004C0D73"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roomes, T</w:t>
      </w: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.</w:t>
      </w:r>
      <w:r w:rsidR="004C0D73"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 xml:space="preserve"> (2015).</w:t>
      </w: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 xml:space="preserve"> Total</w:t>
      </w:r>
      <w:r w:rsidR="004C0D73"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 xml:space="preserve"> knee replacement. In: Frontera, W.</w:t>
      </w: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 xml:space="preserve">, </w:t>
      </w:r>
      <w:r w:rsidR="004C0D73"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Silver, J., Rizzo T.</w:t>
      </w: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, eds. </w:t>
      </w:r>
      <w:r w:rsidRPr="00BF4493">
        <w:rPr>
          <w:rFonts w:eastAsia="Times New Roman" w:cs="Times New Roman"/>
          <w:i/>
          <w:iCs/>
          <w:color w:val="000000" w:themeColor="text1"/>
          <w:sz w:val="22"/>
          <w:szCs w:val="22"/>
          <w:bdr w:val="none" w:sz="0" w:space="0" w:color="auto" w:frame="1"/>
          <w:shd w:val="clear" w:color="auto" w:fill="FFFFFF"/>
        </w:rPr>
        <w:t>Essentials of Physical Medicine and Rehabilitation.</w:t>
      </w: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 3rd ed. Philadelph</w:t>
      </w:r>
      <w:r w:rsidR="004C0D73"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 xml:space="preserve">ia, PA: Elsevier Saunders; </w:t>
      </w:r>
      <w:r w:rsidRP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t>chap 80.</w:t>
      </w:r>
      <w:r w:rsidR="00BF4493">
        <w:rPr>
          <w:rFonts w:eastAsia="Times New Roman" w:cs="Times New Roman"/>
          <w:color w:val="000000" w:themeColor="text1"/>
          <w:sz w:val="22"/>
          <w:szCs w:val="22"/>
          <w:shd w:val="clear" w:color="auto" w:fill="FFFFFF"/>
        </w:rPr>
        <w:br/>
      </w:r>
    </w:p>
    <w:p w14:paraId="6A5046EA" w14:textId="39D139FB" w:rsidR="004D4BCB" w:rsidRPr="003E1506" w:rsidRDefault="004D4BCB" w:rsidP="00BF4493">
      <w:pPr>
        <w:pStyle w:val="NormalWeb"/>
        <w:numPr>
          <w:ilvl w:val="0"/>
          <w:numId w:val="10"/>
        </w:numPr>
        <w:rPr>
          <w:sz w:val="22"/>
          <w:szCs w:val="22"/>
        </w:rPr>
      </w:pPr>
      <w:r w:rsidRPr="003E1506">
        <w:rPr>
          <w:sz w:val="22"/>
          <w:szCs w:val="22"/>
        </w:rPr>
        <w:t xml:space="preserve">Martin, G. M. (2016). Total knee replacement (arthroplasty). Retrieved August 4, 2016, from </w:t>
      </w:r>
      <w:r w:rsidR="00BF4493">
        <w:rPr>
          <w:sz w:val="22"/>
          <w:szCs w:val="22"/>
        </w:rPr>
        <w:t>http://www.uptodate.com/contents/total-knee-replacement-arthroplasty-beyond-the-basics?view=print</w:t>
      </w:r>
      <w:r w:rsidR="00BF4493">
        <w:rPr>
          <w:sz w:val="22"/>
          <w:szCs w:val="22"/>
        </w:rPr>
        <w:br/>
      </w:r>
    </w:p>
    <w:p w14:paraId="7A43B441" w14:textId="2557AA40" w:rsidR="00F7429C" w:rsidRPr="00822110" w:rsidRDefault="00F7429C" w:rsidP="00BF4493">
      <w:pPr>
        <w:pStyle w:val="NormalWeb"/>
        <w:numPr>
          <w:ilvl w:val="0"/>
          <w:numId w:val="10"/>
        </w:numPr>
        <w:rPr>
          <w:sz w:val="22"/>
          <w:szCs w:val="22"/>
        </w:rPr>
      </w:pPr>
      <w:r w:rsidRPr="00822110">
        <w:rPr>
          <w:sz w:val="22"/>
          <w:szCs w:val="22"/>
        </w:rPr>
        <w:t>Vital</w:t>
      </w:r>
      <w:r w:rsidR="003E1506" w:rsidRPr="00822110">
        <w:rPr>
          <w:sz w:val="22"/>
          <w:szCs w:val="22"/>
        </w:rPr>
        <w:t xml:space="preserve"> M</w:t>
      </w:r>
      <w:r w:rsidR="00822110" w:rsidRPr="00822110">
        <w:rPr>
          <w:sz w:val="22"/>
          <w:szCs w:val="22"/>
        </w:rPr>
        <w:t>.</w:t>
      </w:r>
      <w:r w:rsidRPr="00822110">
        <w:rPr>
          <w:sz w:val="22"/>
          <w:szCs w:val="22"/>
        </w:rPr>
        <w:t xml:space="preserve"> (2014). </w:t>
      </w:r>
      <w:r w:rsidRPr="00822110">
        <w:rPr>
          <w:i/>
          <w:iCs/>
          <w:sz w:val="22"/>
          <w:szCs w:val="22"/>
        </w:rPr>
        <w:t>Joint Replacement Surgery: Health Information Basics for You and Your Family</w:t>
      </w:r>
      <w:r w:rsidRPr="00822110">
        <w:rPr>
          <w:sz w:val="22"/>
          <w:szCs w:val="22"/>
        </w:rPr>
        <w:t>.</w:t>
      </w:r>
      <w:r w:rsidR="00822110" w:rsidRPr="00822110">
        <w:rPr>
          <w:sz w:val="22"/>
          <w:szCs w:val="22"/>
        </w:rPr>
        <w:t xml:space="preserve"> </w:t>
      </w:r>
      <w:r w:rsidR="00822110" w:rsidRPr="00822110">
        <w:rPr>
          <w:sz w:val="22"/>
          <w:szCs w:val="22"/>
        </w:rPr>
        <w:t>National Institute of Arthritis and Musculoskeletal and Skin Disease</w:t>
      </w:r>
    </w:p>
    <w:p w14:paraId="0C034D10" w14:textId="77777777" w:rsidR="009A3DEC" w:rsidRPr="00C72A02" w:rsidRDefault="009A3DEC">
      <w:pPr>
        <w:rPr>
          <w:rFonts w:cs="Times New Roman"/>
        </w:rPr>
      </w:pPr>
    </w:p>
    <w:sectPr w:rsidR="009A3DEC" w:rsidRPr="00C72A02" w:rsidSect="002248B6">
      <w:headerReference w:type="default" r:id="rId10"/>
      <w:pgSz w:w="12240" w:h="15840"/>
      <w:pgMar w:top="1440" w:right="1440" w:bottom="201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FBD2D1" w14:textId="77777777" w:rsidR="000A6771" w:rsidRDefault="000A6771" w:rsidP="004112F9">
      <w:r>
        <w:separator/>
      </w:r>
    </w:p>
  </w:endnote>
  <w:endnote w:type="continuationSeparator" w:id="0">
    <w:p w14:paraId="29AA2E41" w14:textId="77777777" w:rsidR="000A6771" w:rsidRDefault="000A6771" w:rsidP="004112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23A905" w14:textId="77777777" w:rsidR="000A6771" w:rsidRDefault="000A6771" w:rsidP="004112F9">
      <w:r>
        <w:separator/>
      </w:r>
    </w:p>
  </w:footnote>
  <w:footnote w:type="continuationSeparator" w:id="0">
    <w:p w14:paraId="4DAE5A6E" w14:textId="77777777" w:rsidR="000A6771" w:rsidRDefault="000A6771" w:rsidP="004112F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39B027" w14:textId="77777777" w:rsidR="004112F9" w:rsidRDefault="004112F9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0819673" wp14:editId="267586BB">
          <wp:simplePos x="0" y="0"/>
          <wp:positionH relativeFrom="column">
            <wp:posOffset>-520065</wp:posOffset>
          </wp:positionH>
          <wp:positionV relativeFrom="paragraph">
            <wp:posOffset>-213995</wp:posOffset>
          </wp:positionV>
          <wp:extent cx="1260866" cy="651448"/>
          <wp:effectExtent l="0" t="0" r="9525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ingLoaded_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0866" cy="6514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  <w:t>2016/08/04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D50E18"/>
    <w:multiLevelType w:val="hybridMultilevel"/>
    <w:tmpl w:val="B2B2E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3A4F55"/>
    <w:multiLevelType w:val="hybridMultilevel"/>
    <w:tmpl w:val="8A86AED8"/>
    <w:lvl w:ilvl="0" w:tplc="AEAA5AFA">
      <w:start w:val="2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D6564F3"/>
    <w:multiLevelType w:val="hybridMultilevel"/>
    <w:tmpl w:val="811EC9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9E61292"/>
    <w:multiLevelType w:val="hybridMultilevel"/>
    <w:tmpl w:val="47F25FB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047264"/>
    <w:multiLevelType w:val="hybridMultilevel"/>
    <w:tmpl w:val="6F3A8E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F9822F3"/>
    <w:multiLevelType w:val="hybridMultilevel"/>
    <w:tmpl w:val="DB700E60"/>
    <w:lvl w:ilvl="0" w:tplc="AEAA5AF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97A4E96"/>
    <w:multiLevelType w:val="hybridMultilevel"/>
    <w:tmpl w:val="4E904D6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58E2CCF"/>
    <w:multiLevelType w:val="multilevel"/>
    <w:tmpl w:val="9FE809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8B6281E"/>
    <w:multiLevelType w:val="hybridMultilevel"/>
    <w:tmpl w:val="A78E8D30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5DC05524"/>
    <w:multiLevelType w:val="hybridMultilevel"/>
    <w:tmpl w:val="2F1837D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5AA6D18"/>
    <w:multiLevelType w:val="hybridMultilevel"/>
    <w:tmpl w:val="F4A2A5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6C7C91"/>
    <w:multiLevelType w:val="hybridMultilevel"/>
    <w:tmpl w:val="2DEC3CA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7B46CF"/>
    <w:multiLevelType w:val="hybridMultilevel"/>
    <w:tmpl w:val="83802B8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11"/>
  </w:num>
  <w:num w:numId="4">
    <w:abstractNumId w:val="0"/>
  </w:num>
  <w:num w:numId="5">
    <w:abstractNumId w:val="3"/>
  </w:num>
  <w:num w:numId="6">
    <w:abstractNumId w:val="9"/>
  </w:num>
  <w:num w:numId="7">
    <w:abstractNumId w:val="2"/>
  </w:num>
  <w:num w:numId="8">
    <w:abstractNumId w:val="8"/>
  </w:num>
  <w:num w:numId="9">
    <w:abstractNumId w:val="7"/>
  </w:num>
  <w:num w:numId="10">
    <w:abstractNumId w:val="10"/>
  </w:num>
  <w:num w:numId="11">
    <w:abstractNumId w:val="4"/>
  </w:num>
  <w:num w:numId="12">
    <w:abstractNumId w:val="12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12F9"/>
    <w:rsid w:val="00022527"/>
    <w:rsid w:val="00023BFB"/>
    <w:rsid w:val="00035BAC"/>
    <w:rsid w:val="00053F85"/>
    <w:rsid w:val="000A6771"/>
    <w:rsid w:val="000D57D7"/>
    <w:rsid w:val="000F141B"/>
    <w:rsid w:val="000F6B52"/>
    <w:rsid w:val="00107903"/>
    <w:rsid w:val="001C186B"/>
    <w:rsid w:val="00202F9D"/>
    <w:rsid w:val="002248B6"/>
    <w:rsid w:val="00276075"/>
    <w:rsid w:val="002F78D8"/>
    <w:rsid w:val="003358B8"/>
    <w:rsid w:val="003E1506"/>
    <w:rsid w:val="003F46D5"/>
    <w:rsid w:val="004112F9"/>
    <w:rsid w:val="00413B5D"/>
    <w:rsid w:val="004C0D73"/>
    <w:rsid w:val="004D4BCB"/>
    <w:rsid w:val="005316FA"/>
    <w:rsid w:val="00583DD2"/>
    <w:rsid w:val="005A6CE7"/>
    <w:rsid w:val="005B44DD"/>
    <w:rsid w:val="005D2953"/>
    <w:rsid w:val="005E7950"/>
    <w:rsid w:val="0060481B"/>
    <w:rsid w:val="00641278"/>
    <w:rsid w:val="00644D1E"/>
    <w:rsid w:val="006A0F5F"/>
    <w:rsid w:val="006F4C77"/>
    <w:rsid w:val="007045E8"/>
    <w:rsid w:val="00742751"/>
    <w:rsid w:val="007663EE"/>
    <w:rsid w:val="008003FE"/>
    <w:rsid w:val="00811B39"/>
    <w:rsid w:val="00822110"/>
    <w:rsid w:val="0083169A"/>
    <w:rsid w:val="008C0EB4"/>
    <w:rsid w:val="00915638"/>
    <w:rsid w:val="009840ED"/>
    <w:rsid w:val="009A3DEC"/>
    <w:rsid w:val="009C0CA5"/>
    <w:rsid w:val="00A7000A"/>
    <w:rsid w:val="00A84443"/>
    <w:rsid w:val="00A9790A"/>
    <w:rsid w:val="00AE2C8B"/>
    <w:rsid w:val="00AF2B38"/>
    <w:rsid w:val="00BF4493"/>
    <w:rsid w:val="00C142A3"/>
    <w:rsid w:val="00C52ED5"/>
    <w:rsid w:val="00C72A02"/>
    <w:rsid w:val="00D6536D"/>
    <w:rsid w:val="00DD3B88"/>
    <w:rsid w:val="00DF4D3D"/>
    <w:rsid w:val="00DF5E66"/>
    <w:rsid w:val="00EA7B8E"/>
    <w:rsid w:val="00ED587D"/>
    <w:rsid w:val="00F25EB5"/>
    <w:rsid w:val="00F2672E"/>
    <w:rsid w:val="00F7429C"/>
    <w:rsid w:val="00FA3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B3F4B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3F8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12F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112F9"/>
  </w:style>
  <w:style w:type="paragraph" w:styleId="Footer">
    <w:name w:val="footer"/>
    <w:basedOn w:val="Normal"/>
    <w:link w:val="FooterChar"/>
    <w:uiPriority w:val="99"/>
    <w:unhideWhenUsed/>
    <w:rsid w:val="004112F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12F9"/>
  </w:style>
  <w:style w:type="character" w:styleId="Hyperlink">
    <w:name w:val="Hyperlink"/>
    <w:basedOn w:val="DefaultParagraphFont"/>
    <w:uiPriority w:val="99"/>
    <w:unhideWhenUsed/>
    <w:rsid w:val="00276075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0F141B"/>
    <w:pPr>
      <w:ind w:left="720"/>
      <w:contextualSpacing/>
    </w:pPr>
  </w:style>
  <w:style w:type="table" w:styleId="TableGrid">
    <w:name w:val="Table Grid"/>
    <w:basedOn w:val="TableNormal"/>
    <w:uiPriority w:val="39"/>
    <w:rsid w:val="00A8444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uiPriority w:val="20"/>
    <w:qFormat/>
    <w:rsid w:val="00C52ED5"/>
    <w:rPr>
      <w:i/>
      <w:iCs/>
    </w:rPr>
  </w:style>
  <w:style w:type="character" w:customStyle="1" w:styleId="apple-converted-space">
    <w:name w:val="apple-converted-space"/>
    <w:basedOn w:val="DefaultParagraphFont"/>
    <w:rsid w:val="00C52ED5"/>
  </w:style>
  <w:style w:type="paragraph" w:styleId="NormalWeb">
    <w:name w:val="Normal (Web)"/>
    <w:basedOn w:val="Normal"/>
    <w:uiPriority w:val="99"/>
    <w:semiHidden/>
    <w:unhideWhenUsed/>
    <w:rsid w:val="00F7429C"/>
    <w:pPr>
      <w:spacing w:before="100" w:beforeAutospacing="1" w:after="100" w:afterAutospacing="1"/>
    </w:pPr>
    <w:rPr>
      <w:rFonts w:eastAsiaTheme="minorEastAsia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BF449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863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6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0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2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9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microsoft.com/office/2007/relationships/hdphoto" Target="media/hdphoto1.wdp"/><Relationship Id="rId9" Type="http://schemas.openxmlformats.org/officeDocument/2006/relationships/hyperlink" Target="http://www.aaos.org" TargetMode="External"/><Relationship Id="rId1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3</Pages>
  <Words>635</Words>
  <Characters>3623</Characters>
  <Application>Microsoft Macintosh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Acadia University</Company>
  <LinksUpToDate>false</LinksUpToDate>
  <CharactersWithSpaces>4250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 Kivell (114778k)</dc:creator>
  <cp:keywords/>
  <dc:description/>
  <cp:lastModifiedBy>Matthew Kivell (114778k)</cp:lastModifiedBy>
  <cp:revision>18</cp:revision>
  <dcterms:created xsi:type="dcterms:W3CDTF">2016-08-03T15:46:00Z</dcterms:created>
  <dcterms:modified xsi:type="dcterms:W3CDTF">2016-08-04T14:12:00Z</dcterms:modified>
</cp:coreProperties>
</file>